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263AA" w:rsidRPr="00FD0903" w:rsidRDefault="009263AA" w:rsidP="00FD0903">
      <w:pPr>
        <w:pStyle w:val="a6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Государственное бюджетное образовательное учреждение</w:t>
      </w:r>
    </w:p>
    <w:p w:rsidR="009263AA" w:rsidRPr="00FD0903" w:rsidRDefault="009263AA" w:rsidP="00FD0903">
      <w:pPr>
        <w:pStyle w:val="a6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высшего  профессионального образования</w:t>
      </w:r>
    </w:p>
    <w:p w:rsidR="009263AA" w:rsidRPr="00FD0903" w:rsidRDefault="009263AA" w:rsidP="00FD0903">
      <w:pPr>
        <w:pStyle w:val="a6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«</w:t>
      </w:r>
      <w:r w:rsidR="00FD0903">
        <w:rPr>
          <w:spacing w:val="-8"/>
          <w:sz w:val="22"/>
          <w:szCs w:val="28"/>
        </w:rPr>
        <w:t>Ижевская</w:t>
      </w:r>
      <w:r w:rsidRPr="00FD0903">
        <w:rPr>
          <w:spacing w:val="-8"/>
          <w:sz w:val="22"/>
          <w:szCs w:val="28"/>
        </w:rPr>
        <w:t xml:space="preserve"> государственная </w:t>
      </w:r>
      <w:r w:rsidR="00FD0903">
        <w:rPr>
          <w:spacing w:val="-8"/>
          <w:sz w:val="22"/>
          <w:szCs w:val="28"/>
        </w:rPr>
        <w:t xml:space="preserve">медицинская </w:t>
      </w:r>
      <w:r w:rsidRPr="00FD0903">
        <w:rPr>
          <w:spacing w:val="-8"/>
          <w:sz w:val="22"/>
          <w:szCs w:val="28"/>
        </w:rPr>
        <w:t>академия»</w:t>
      </w:r>
      <w:r w:rsidR="00D02AC0">
        <w:rPr>
          <w:spacing w:val="-8"/>
          <w:sz w:val="22"/>
          <w:szCs w:val="28"/>
        </w:rPr>
        <w:t xml:space="preserve"> </w:t>
      </w:r>
    </w:p>
    <w:p w:rsidR="00E34F96" w:rsidRPr="00FD0903" w:rsidRDefault="00E34F96" w:rsidP="00FD0903">
      <w:pPr>
        <w:jc w:val="center"/>
        <w:rPr>
          <w:sz w:val="22"/>
          <w:szCs w:val="28"/>
        </w:rPr>
      </w:pPr>
      <w:r w:rsidRPr="00FD0903">
        <w:rPr>
          <w:sz w:val="22"/>
        </w:rPr>
        <w:t xml:space="preserve">Кафедра </w:t>
      </w:r>
      <w:r w:rsidRPr="00FD0903">
        <w:rPr>
          <w:sz w:val="22"/>
          <w:szCs w:val="28"/>
        </w:rPr>
        <w:t>внутренних болезней с курсами лучевых методов диагностики и лечения, ВПТ</w:t>
      </w:r>
    </w:p>
    <w:p w:rsidR="009263AA" w:rsidRPr="00FD0903" w:rsidRDefault="00FD0903" w:rsidP="00944B0B">
      <w:pPr>
        <w:tabs>
          <w:tab w:val="left" w:pos="2295"/>
        </w:tabs>
        <w:jc w:val="center"/>
        <w:rPr>
          <w:b/>
          <w:sz w:val="32"/>
          <w:szCs w:val="36"/>
        </w:rPr>
      </w:pPr>
      <w:r w:rsidRPr="00FD0903">
        <w:rPr>
          <w:b/>
          <w:sz w:val="32"/>
          <w:szCs w:val="36"/>
        </w:rPr>
        <w:t>Тестовые задания</w:t>
      </w:r>
    </w:p>
    <w:p w:rsidR="009263AA" w:rsidRPr="00FD0903" w:rsidRDefault="009263AA" w:rsidP="00944B0B">
      <w:pPr>
        <w:tabs>
          <w:tab w:val="left" w:pos="5700"/>
        </w:tabs>
        <w:jc w:val="center"/>
        <w:rPr>
          <w:sz w:val="24"/>
          <w:szCs w:val="28"/>
          <w:u w:val="single"/>
        </w:rPr>
      </w:pPr>
      <w:r w:rsidRPr="00FD0903">
        <w:rPr>
          <w:sz w:val="24"/>
          <w:szCs w:val="28"/>
        </w:rPr>
        <w:t>по дисциплине</w:t>
      </w:r>
      <w:r w:rsidR="00E34F96" w:rsidRPr="00FD0903">
        <w:rPr>
          <w:sz w:val="24"/>
          <w:szCs w:val="28"/>
        </w:rPr>
        <w:t xml:space="preserve"> </w:t>
      </w:r>
      <w:r w:rsidR="00E34F96" w:rsidRPr="00FD0903">
        <w:rPr>
          <w:sz w:val="24"/>
          <w:szCs w:val="28"/>
          <w:u w:val="single"/>
        </w:rPr>
        <w:t>производственная практика по терапии (помощник врач</w:t>
      </w:r>
      <w:r w:rsidR="00FD0903" w:rsidRPr="00FD0903">
        <w:rPr>
          <w:sz w:val="24"/>
          <w:szCs w:val="28"/>
          <w:u w:val="single"/>
        </w:rPr>
        <w:t>а)</w:t>
      </w:r>
    </w:p>
    <w:p w:rsidR="00B86B18" w:rsidRPr="00B3132B" w:rsidRDefault="00B86B18" w:rsidP="00FD0903">
      <w:pPr>
        <w:tabs>
          <w:tab w:val="left" w:pos="5700"/>
        </w:tabs>
        <w:rPr>
          <w:b/>
          <w:sz w:val="24"/>
          <w:szCs w:val="24"/>
        </w:rPr>
      </w:pPr>
    </w:p>
    <w:p w:rsidR="009263AA" w:rsidRDefault="00B86B18" w:rsidP="00944B0B">
      <w:pPr>
        <w:ind w:firstLine="720"/>
        <w:jc w:val="center"/>
        <w:rPr>
          <w:sz w:val="28"/>
          <w:szCs w:val="28"/>
        </w:rPr>
      </w:pPr>
      <w:r w:rsidRPr="007C793B">
        <w:rPr>
          <w:b/>
          <w:sz w:val="28"/>
          <w:szCs w:val="28"/>
        </w:rPr>
        <w:t>Вариант 1</w:t>
      </w:r>
      <w:r w:rsidRPr="007C793B">
        <w:rPr>
          <w:sz w:val="28"/>
          <w:szCs w:val="28"/>
        </w:rPr>
        <w:t>.</w:t>
      </w:r>
    </w:p>
    <w:p w:rsidR="00D02AC0" w:rsidRPr="001831C7" w:rsidRDefault="00D02AC0" w:rsidP="00D02AC0">
      <w:pPr>
        <w:rPr>
          <w:sz w:val="28"/>
          <w:szCs w:val="28"/>
        </w:rPr>
      </w:pP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Обход заведующего отделением проводится: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ежедневно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через день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3 раза в неделю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1 раз в неделю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только при поступлении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Срок хранения истории болезни в архиве составляет: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5 лет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15 лет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25 лет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50 лет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Информация о состоянии здоровья в случае неблагоприятного прогноза развития заболевания должна сообщатся: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пациенту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его супругу/супруге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одному из близких родственников (дети, родители, братья, сестры) при согласии пациента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любому иному лицу при согласии пациента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bCs/>
          <w:sz w:val="28"/>
          <w:szCs w:val="28"/>
        </w:rPr>
        <w:t>Кем подписывается больничный лист при выписке больного из стационара с койко-днями более 15 дней?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Лечащий врач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Лечащий врач и зав.отделением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Лечащий врач, зав.отделением, зам. главного врача по экспертизе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Лечащий врач, зав.отделением, главный врач или зам.главного врача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Лечащий врач и зам.главного врача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sz w:val="28"/>
          <w:szCs w:val="28"/>
        </w:rPr>
        <w:t>Ведение врачом дневников курации осуществляется: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ежедневно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через день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3 раза в неделю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2 раза в неделю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Оформление медицинской карты пациента поступающего экстренно, осуществляется в течении: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1 часа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3 часов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1х суток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текущего рабочего дня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после проведения всех диагностических процедур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lastRenderedPageBreak/>
        <w:t xml:space="preserve"> сразу после поступления больного в отделение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Кем подписывается форма добровольного медицинского согласия пациента на медицинские вмешательства: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пациентом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пациентом и лечащим врачом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пациентом, лечащим врачом, зав.отделением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пациентом и персоналом, который будет проводить вмешательства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При каких нозологиях может развиться артрит: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цирроз печени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псориаз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системная красная волчанка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пиодермия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синдром Рейтера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Наиболее ценным методом лабораторной диагностики компенсации сахарного диабета является? 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определение постпрандиальной гликемии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исследование содержания глюкозы в ушной сере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определение фруктозы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определение гликированного гемоглобина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Кровохарканье может быть признаком: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бронхиальной астмы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острого бронхита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митрального стеноза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аортальной недостаточности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сухого плеврита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Противопоказаниями для проведения функционально-нагрузочных тестов в кардиологии являются: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подострый инфаркт миокарда 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нестабильная стенокардия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аневризма аорты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рефрактерная артериальная гипертензия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декомпенсация ХСН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К лучевым методам диагностики, оценивающим функцию сердца можно отнести: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рентген грудной клетки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КТ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МРТ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вентрикулография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bCs/>
          <w:sz w:val="28"/>
          <w:szCs w:val="28"/>
        </w:rPr>
        <w:t>Показания к промыванию желудка: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гастриты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язвенная болезнь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острые отравления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пищевые отравления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Препаратом выбора для лечения ангинозного приступа является: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ацетилсалициловая кислота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lastRenderedPageBreak/>
        <w:t xml:space="preserve"> клопидогрел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анальгин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нитроглицерин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изосорбита динитрат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морфия гидрохлорид или сульфат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НПВС может быть причиной: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Полиурии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Оксалатурии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Гематурии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Пиурии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Паллакиурии 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Скорость снижения АД при неосложнённом гипертоническом кризе должна быть: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15-20% за 30-60мин.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10-20% за 2-3 часа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20-25% за 2-6 часов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25-30% за 3-5 часов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Выберите правильное утверждение: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При гипертоническом кризе 2 типа основную роль играет гиперактивация РААС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При гипертоническом кризе 2 типа основную роль играет симпатикотония и гиперкатехоламинемия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При гипертоническом  типе 2 типа происходит повышение накопления жидкости в тканях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Отношение сердечно-лёгочной реанимации состовляет: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15:2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30:2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30:1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60:1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60:2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Выберите оптимальный алгоритм для лечения астматического статуса: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Сальбутамол 2,5мг в течении 10-15мин, преднизолон 60мг в/в, будесонид 1000мг 5-10мин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Беродуал 3мл (60кап) в течении 10-15мин, преднизолон 120мг, будесонид 2000мг 5-10мин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Сальбутамол 5мг в течении 5-10мин, преднизолон 180мг в/в, будесонид 3000мг 10-15 мин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Беродуал 4мл (80кап) в течении 5-10мин, преднизолон 180мг, будесонид 1000мг 5-10мин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Наиболее частой причиной внебольничной пневмонии является: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  <w:lang w:val="en-US"/>
        </w:rPr>
        <w:t>Streptococcus pneumoniae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  <w:lang w:val="en-US"/>
        </w:rPr>
        <w:t>Mycoplasma pneumoniae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  <w:lang w:val="en-US"/>
        </w:rPr>
        <w:t>Hemophilus influenzae</w:t>
      </w:r>
    </w:p>
    <w:p w:rsidR="00D02AC0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  <w:lang w:val="en-US"/>
        </w:rPr>
        <w:t>Chlamidia pneumoniae</w:t>
      </w:r>
    </w:p>
    <w:p w:rsidR="008C0964" w:rsidRPr="00A859C4" w:rsidRDefault="008C0964" w:rsidP="008C0964">
      <w:pPr>
        <w:pStyle w:val="ab"/>
        <w:ind w:left="360"/>
        <w:rPr>
          <w:sz w:val="28"/>
          <w:szCs w:val="28"/>
        </w:rPr>
      </w:pP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lastRenderedPageBreak/>
        <w:t>Патогмоничным симптомом односторонней пневмонии является: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Гиперемия щеки на стороне поражения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Гиперемия щеки на противоположной стороне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Гиперемия обеих щёк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Цианоз носогубного треугольника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Бледность щёк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Повышение уровня мочевины наблюдается при: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Беременности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Белковом голодании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Обширных ожогах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Нарушении функции почек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Атропин является антидотом при отравлении: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Мухомором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Сердечными гликозидами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Фосфорорганическими соединениями 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Какие значения СКФ наблюдаются при 3Б стадии ХБП?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15-29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30-59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30-44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45-59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Уровень </w:t>
      </w:r>
      <w:r w:rsidRPr="00A859C4">
        <w:rPr>
          <w:sz w:val="28"/>
          <w:szCs w:val="28"/>
          <w:lang w:val="en-US"/>
        </w:rPr>
        <w:t>HbA</w:t>
      </w:r>
      <w:r w:rsidRPr="00A859C4">
        <w:rPr>
          <w:sz w:val="28"/>
          <w:szCs w:val="28"/>
          <w:vertAlign w:val="subscript"/>
        </w:rPr>
        <w:t>1</w:t>
      </w:r>
      <w:r w:rsidRPr="00A859C4">
        <w:rPr>
          <w:sz w:val="28"/>
          <w:szCs w:val="28"/>
          <w:vertAlign w:val="subscript"/>
          <w:lang w:val="en-US"/>
        </w:rPr>
        <w:t>c</w:t>
      </w:r>
      <w:r w:rsidRPr="00A859C4">
        <w:rPr>
          <w:sz w:val="28"/>
          <w:szCs w:val="28"/>
          <w:vertAlign w:val="subscript"/>
        </w:rPr>
        <w:t xml:space="preserve"> </w:t>
      </w:r>
      <w:r w:rsidRPr="00A859C4">
        <w:rPr>
          <w:sz w:val="28"/>
          <w:szCs w:val="28"/>
        </w:rPr>
        <w:t>у здорового человека состовляет (%):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4,0-6,5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4,4-6,1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5,0-6,1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5,0-8,0</w:t>
      </w:r>
    </w:p>
    <w:p w:rsidR="00D02AC0" w:rsidRPr="00A859C4" w:rsidRDefault="00D02AC0" w:rsidP="00D229FA">
      <w:pPr>
        <w:pStyle w:val="ab"/>
        <w:numPr>
          <w:ilvl w:val="1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5,5-6,5</w:t>
      </w:r>
    </w:p>
    <w:p w:rsidR="00D02AC0" w:rsidRPr="00A859C4" w:rsidRDefault="00D02AC0" w:rsidP="00D229FA">
      <w:pPr>
        <w:pStyle w:val="ab"/>
        <w:numPr>
          <w:ilvl w:val="0"/>
          <w:numId w:val="12"/>
        </w:numPr>
        <w:rPr>
          <w:sz w:val="28"/>
          <w:szCs w:val="28"/>
        </w:rPr>
      </w:pPr>
      <w:r w:rsidRPr="00A859C4">
        <w:rPr>
          <w:sz w:val="28"/>
          <w:szCs w:val="28"/>
        </w:rPr>
        <w:t>Дайте определение: Острый коронарный синдром – это</w:t>
      </w:r>
    </w:p>
    <w:p w:rsidR="00E34F96" w:rsidRPr="00A859C4" w:rsidRDefault="00E34F96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E34F96" w:rsidRPr="00A859C4" w:rsidRDefault="00E34F96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6B7B75" w:rsidRPr="00A859C4" w:rsidRDefault="006B7B75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6B7B75" w:rsidRPr="00A859C4" w:rsidRDefault="006B7B75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6B7B75" w:rsidRPr="00A859C4" w:rsidRDefault="006B7B75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6B7B75" w:rsidRPr="00A859C4" w:rsidRDefault="006B7B75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6B7B75" w:rsidRPr="00A859C4" w:rsidRDefault="006B7B75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6B7B75" w:rsidRPr="00A859C4" w:rsidRDefault="006B7B75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6B7B75" w:rsidRPr="00A859C4" w:rsidRDefault="006B7B75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6B7B75" w:rsidRPr="00A859C4" w:rsidRDefault="006B7B75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6B7B75" w:rsidRPr="00A859C4" w:rsidRDefault="006B7B75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6B7B75" w:rsidRPr="00A859C4" w:rsidRDefault="006B7B75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6B7B75" w:rsidRPr="00A859C4" w:rsidRDefault="006B7B75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6B7B75" w:rsidRPr="00A859C4" w:rsidRDefault="006B7B75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6B7B75" w:rsidRPr="00A859C4" w:rsidRDefault="006B7B75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6B7B75" w:rsidRPr="00A859C4" w:rsidRDefault="006B7B75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6B7B75" w:rsidRPr="00A859C4" w:rsidRDefault="006B7B75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6B7B75" w:rsidRPr="00A859C4" w:rsidRDefault="006B7B75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8C0964" w:rsidRPr="00FD0903" w:rsidRDefault="008C0964" w:rsidP="008C0964">
      <w:pPr>
        <w:pStyle w:val="a6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lastRenderedPageBreak/>
        <w:t>Государственное бюджетное образовательное учреждение</w:t>
      </w:r>
    </w:p>
    <w:p w:rsidR="008C0964" w:rsidRPr="00FD0903" w:rsidRDefault="008C0964" w:rsidP="008C0964">
      <w:pPr>
        <w:pStyle w:val="a6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высшего  профессионального образования</w:t>
      </w:r>
    </w:p>
    <w:p w:rsidR="008C0964" w:rsidRPr="00FD0903" w:rsidRDefault="008C0964" w:rsidP="008C0964">
      <w:pPr>
        <w:pStyle w:val="a6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«</w:t>
      </w:r>
      <w:r>
        <w:rPr>
          <w:spacing w:val="-8"/>
          <w:sz w:val="22"/>
          <w:szCs w:val="28"/>
        </w:rPr>
        <w:t>Ижевская</w:t>
      </w:r>
      <w:r w:rsidRPr="00FD0903">
        <w:rPr>
          <w:spacing w:val="-8"/>
          <w:sz w:val="22"/>
          <w:szCs w:val="28"/>
        </w:rPr>
        <w:t xml:space="preserve"> государственная </w:t>
      </w:r>
      <w:r>
        <w:rPr>
          <w:spacing w:val="-8"/>
          <w:sz w:val="22"/>
          <w:szCs w:val="28"/>
        </w:rPr>
        <w:t xml:space="preserve">медицинская </w:t>
      </w:r>
      <w:r w:rsidRPr="00FD0903">
        <w:rPr>
          <w:spacing w:val="-8"/>
          <w:sz w:val="22"/>
          <w:szCs w:val="28"/>
        </w:rPr>
        <w:t>академия»</w:t>
      </w:r>
      <w:r>
        <w:rPr>
          <w:spacing w:val="-8"/>
          <w:sz w:val="22"/>
          <w:szCs w:val="28"/>
        </w:rPr>
        <w:t xml:space="preserve"> </w:t>
      </w:r>
    </w:p>
    <w:p w:rsidR="008C0964" w:rsidRPr="00FD0903" w:rsidRDefault="008C0964" w:rsidP="008C0964">
      <w:pPr>
        <w:jc w:val="center"/>
        <w:rPr>
          <w:sz w:val="22"/>
          <w:szCs w:val="28"/>
        </w:rPr>
      </w:pPr>
      <w:r w:rsidRPr="00FD0903">
        <w:rPr>
          <w:sz w:val="22"/>
        </w:rPr>
        <w:t xml:space="preserve">Кафедра </w:t>
      </w:r>
      <w:r w:rsidRPr="00FD0903">
        <w:rPr>
          <w:sz w:val="22"/>
          <w:szCs w:val="28"/>
        </w:rPr>
        <w:t>внутренних болезней с курсами лучевых методов диагностики и лечения, ВПТ</w:t>
      </w:r>
    </w:p>
    <w:p w:rsidR="008C0964" w:rsidRPr="00FD0903" w:rsidRDefault="008C0964" w:rsidP="008C0964">
      <w:pPr>
        <w:tabs>
          <w:tab w:val="left" w:pos="2295"/>
        </w:tabs>
        <w:jc w:val="center"/>
        <w:rPr>
          <w:b/>
          <w:sz w:val="32"/>
          <w:szCs w:val="36"/>
        </w:rPr>
      </w:pPr>
      <w:r w:rsidRPr="00FD0903">
        <w:rPr>
          <w:b/>
          <w:sz w:val="32"/>
          <w:szCs w:val="36"/>
        </w:rPr>
        <w:t>Тестовые задания</w:t>
      </w:r>
    </w:p>
    <w:p w:rsidR="008C0964" w:rsidRPr="00FD0903" w:rsidRDefault="008C0964" w:rsidP="008C0964">
      <w:pPr>
        <w:tabs>
          <w:tab w:val="left" w:pos="5700"/>
        </w:tabs>
        <w:jc w:val="center"/>
        <w:rPr>
          <w:sz w:val="24"/>
          <w:szCs w:val="28"/>
          <w:u w:val="single"/>
        </w:rPr>
      </w:pPr>
      <w:r w:rsidRPr="00FD0903">
        <w:rPr>
          <w:sz w:val="24"/>
          <w:szCs w:val="28"/>
        </w:rPr>
        <w:t xml:space="preserve">по дисциплине </w:t>
      </w:r>
      <w:r w:rsidRPr="00FD0903">
        <w:rPr>
          <w:sz w:val="24"/>
          <w:szCs w:val="28"/>
          <w:u w:val="single"/>
        </w:rPr>
        <w:t>производственная практика по терапии (помощник врача)</w:t>
      </w:r>
    </w:p>
    <w:p w:rsidR="006B7B75" w:rsidRPr="00A859C4" w:rsidRDefault="006B7B75" w:rsidP="00E34F96">
      <w:pPr>
        <w:tabs>
          <w:tab w:val="right" w:leader="underscore" w:pos="9639"/>
        </w:tabs>
        <w:ind w:firstLine="539"/>
        <w:jc w:val="both"/>
        <w:rPr>
          <w:bCs/>
          <w:sz w:val="28"/>
          <w:szCs w:val="28"/>
        </w:rPr>
      </w:pPr>
    </w:p>
    <w:p w:rsidR="007C793B" w:rsidRPr="00A859C4" w:rsidRDefault="00B86B18" w:rsidP="006B7B75">
      <w:pPr>
        <w:jc w:val="center"/>
        <w:rPr>
          <w:b/>
          <w:sz w:val="28"/>
          <w:szCs w:val="28"/>
        </w:rPr>
      </w:pPr>
      <w:r w:rsidRPr="00A859C4">
        <w:rPr>
          <w:b/>
          <w:sz w:val="28"/>
          <w:szCs w:val="28"/>
        </w:rPr>
        <w:t>Вариант 2 .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В течение какого времени лечащим врачом должен быть осмотрен планово поступающий пациент?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в 1й час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не позднее 2 часа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не позднее 3 часа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не позднее 6 часов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сразу после поступления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Если больной после выписки нетрудосособен, допускается продление листка нетрудоспособности на срок: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 не более 3 дней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не более 5 дней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не более 10 дней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не более 15 дней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Клинический диагноз пациенту, поступившему по экстренным показаниям, должен быть выставлен в течении: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6 часов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12 часов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24 часов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48 часов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72 часов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Через сколько дней больному заполняется этапный эпикриз?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при выписке из стационара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каждые 10 дней при превышении срока, установленного МЭС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через 20 дней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через 10 дней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Подписью заведующего отделением подтверждается назначение: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Более 3 препаратов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Более 5 препаратов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Более 10 препаратов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При выписке больного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На какой максимальный срок врач стационара имеет право выдать лист нетрудоспособности?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на 3 дня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на 6 дней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на 10 дней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на 15 дней</w:t>
      </w:r>
    </w:p>
    <w:p w:rsidR="00D02AC0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на 30 дней</w:t>
      </w:r>
    </w:p>
    <w:p w:rsidR="008C0964" w:rsidRPr="00A859C4" w:rsidRDefault="008C0964" w:rsidP="008C0964">
      <w:pPr>
        <w:pStyle w:val="ab"/>
        <w:tabs>
          <w:tab w:val="right" w:leader="underscore" w:pos="9639"/>
        </w:tabs>
        <w:ind w:left="1440"/>
        <w:jc w:val="both"/>
        <w:rPr>
          <w:bCs/>
          <w:sz w:val="28"/>
          <w:szCs w:val="28"/>
        </w:rPr>
      </w:pPr>
    </w:p>
    <w:p w:rsidR="00D02AC0" w:rsidRPr="00A859C4" w:rsidRDefault="00D02AC0" w:rsidP="00D229FA">
      <w:pPr>
        <w:pStyle w:val="ab"/>
        <w:numPr>
          <w:ilvl w:val="0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lastRenderedPageBreak/>
        <w:t>Кем решается вопрос о стойкой утраты трудоспособности?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КЭК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главным врачом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зам.главного врача по экспертизе трудоспособности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МСЭК 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Медицинское свидетельство о смерти выдаётся: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врачом, установившим смерть при отсутствии подозрения на насильственную смерть только на основании осмотра трупа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врачом приёмного отделения или дежурным врачом  поликлиники в выходные дни при наличии справки из МВД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фельдшером, установившим смерть в условиях фельдшерско-акушерского пункта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акушеркой, установившей смерть в условиях фельдшерско-акушерского пункта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Ведение врачом дневников курации пациента, находящегося в состоянии средней степени тяжести осуществляется: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ежедневно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через день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3 раза в неделю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2 раза в неделю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Противопоказанием к проведению ФГС являются: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активное кровотечение из ЖКТ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гипертонический криз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бронхиальная астма в период обострения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синкопальные состояния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ничего из вышеперечисленного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все вышеперечисленное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Противопоказания к велоэргометрическому тесту являются: 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острый инфаркт миокарда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высокая температура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стенокардия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гипертонический криз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Что назначается у больного при гипогликемической коме?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глюкоза 40% - 20,0 в/в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стакан сладкого чая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глюкогон 1мл в/м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кусочек белого хлеба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5%р-р глюкозы 200,0 в/в капельно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Препаратом выбора для лечения ангинозного приступа на фоне артериальной гипотонии (САД ниже 90 мм.рт.ст.) является: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нитроглицерин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изосорбита динитрат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морфия гидрохлорид или сульфат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ацетилсалициловая кислота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клопидогрел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lastRenderedPageBreak/>
        <w:t xml:space="preserve"> анальгин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К селективным НПВС ЦОГ-1 относится: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Целекоксиб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Ацетилсалициловая кислота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Инфлексимаб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Индометацин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Мелоксикам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Скорость снижения АД при осложнённом гипертоническом кризе должна быть: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В течении 15-30 мин на 20-25% и в последующем каждые 30мин на 5%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В течении 30-60мин на 5-15% с последующим достижения целевого уровня за 2-6 часов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В течении 30-120мин на 15-20% в последующие 2-6 часов поддержание АД более 160/90 мм.рт.ст.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В течении 1-2 часов на 30-40% с последующим достижением целевого уровня за сутки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Для гипертонического криза 1 типа характерно 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Острое начало и увеличенное пульсовое давление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Постепенное начало и увеличенное пульсовое давление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Острое начало, нормальное или пониженное пульсовое давление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Постепенное начало, нормальное или пониженное пульсовое давление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Алгоритм лечение кетоацидоза включает:</w:t>
      </w:r>
    </w:p>
    <w:p w:rsidR="006B7B75" w:rsidRPr="00A859C4" w:rsidRDefault="006B7B75" w:rsidP="006B7B75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  <w:lang w:val="en-US"/>
        </w:rPr>
        <w:t>KCl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  <w:lang w:val="en-US"/>
        </w:rPr>
        <w:t>HCO</w:t>
      </w:r>
      <w:r w:rsidRPr="00A859C4">
        <w:rPr>
          <w:sz w:val="28"/>
          <w:szCs w:val="28"/>
          <w:vertAlign w:val="subscript"/>
          <w:lang w:val="en-US"/>
        </w:rPr>
        <w:t>3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  <w:lang w:val="en-US"/>
        </w:rPr>
        <w:t>MgSO</w:t>
      </w:r>
      <w:r w:rsidRPr="00A859C4">
        <w:rPr>
          <w:sz w:val="28"/>
          <w:szCs w:val="28"/>
          <w:vertAlign w:val="subscript"/>
          <w:lang w:val="en-US"/>
        </w:rPr>
        <w:t>4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  <w:lang w:val="en-US"/>
        </w:rPr>
        <w:t>Na</w:t>
      </w:r>
      <w:r w:rsidRPr="00A859C4">
        <w:rPr>
          <w:sz w:val="28"/>
          <w:szCs w:val="28"/>
          <w:vertAlign w:val="subscript"/>
          <w:lang w:val="en-US"/>
        </w:rPr>
        <w:t>2</w:t>
      </w:r>
      <w:r w:rsidRPr="00A859C4">
        <w:rPr>
          <w:sz w:val="28"/>
          <w:szCs w:val="28"/>
          <w:lang w:val="en-US"/>
        </w:rPr>
        <w:t>CO</w:t>
      </w:r>
      <w:r w:rsidRPr="00A859C4">
        <w:rPr>
          <w:sz w:val="28"/>
          <w:szCs w:val="28"/>
          <w:vertAlign w:val="subscript"/>
          <w:lang w:val="en-US"/>
        </w:rPr>
        <w:t>3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При дигиталисной интоксикации препаратом выбора (антидотом) является: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β-адреноблокатор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  <w:lang w:val="en-US"/>
        </w:rPr>
        <w:t xml:space="preserve">KCl </w:t>
      </w:r>
      <w:r w:rsidRPr="00A859C4">
        <w:rPr>
          <w:sz w:val="28"/>
          <w:szCs w:val="28"/>
        </w:rPr>
        <w:t>0,5%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Унитиол 5%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Атропин 0,1%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Тиосульфат натрия 30%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Выберите правильное утверждение: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Внутрибольничная пневмония развивается через 48 часов и более после госпитализации, возникает только в возрасте более 50 лет и не может сопровождаться лейкопенией</w:t>
      </w:r>
    </w:p>
    <w:p w:rsidR="006B7B75" w:rsidRPr="00A859C4" w:rsidRDefault="006B7B75" w:rsidP="006B7B75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Внутрибольничная пневмония развивается через 48 часов и более после госпитализации, может быть связанна с ИВЛ и может сопровождаться лейкопенией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Внутрибольничная пневмония часто осложняется экссудативным плевритом, развивается у лиц с лейкопенией, не сопровождается нарушением оксигенации крови 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lastRenderedPageBreak/>
        <w:t>Внутрибольничная пневмония развивается через 48 часов и более после госпитализации, характерен высокий лейкоцитоз и гектическая лихорадка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Причинами спленомегалии может явиться: 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Инфаркт миокарда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Гемолитическая анемия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Цирроз печени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Сепсис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Хронический гломерулонефрит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Уреазный дыхательный тест используют для: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Определение штамма </w:t>
      </w:r>
      <w:r w:rsidRPr="00A859C4">
        <w:rPr>
          <w:bCs/>
          <w:sz w:val="28"/>
          <w:szCs w:val="28"/>
          <w:shd w:val="clear" w:color="auto" w:fill="FFFFFF"/>
        </w:rPr>
        <w:t>Helicobacter</w:t>
      </w:r>
      <w:r w:rsidRPr="00A859C4">
        <w:rPr>
          <w:rStyle w:val="apple-converted-space"/>
          <w:sz w:val="28"/>
          <w:szCs w:val="28"/>
          <w:shd w:val="clear" w:color="auto" w:fill="FFFFFF"/>
        </w:rPr>
        <w:t> </w:t>
      </w:r>
      <w:r w:rsidRPr="00A859C4">
        <w:rPr>
          <w:bCs/>
          <w:sz w:val="28"/>
          <w:szCs w:val="28"/>
          <w:shd w:val="clear" w:color="auto" w:fill="FFFFFF"/>
        </w:rPr>
        <w:t>pylori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bCs/>
          <w:sz w:val="28"/>
          <w:szCs w:val="28"/>
          <w:shd w:val="clear" w:color="auto" w:fill="FFFFFF"/>
        </w:rPr>
        <w:t>Оценки степени колонизации слизистой желудка Helicobacter</w:t>
      </w:r>
      <w:r w:rsidRPr="00A859C4">
        <w:rPr>
          <w:rStyle w:val="apple-converted-space"/>
          <w:sz w:val="28"/>
          <w:szCs w:val="28"/>
          <w:shd w:val="clear" w:color="auto" w:fill="FFFFFF"/>
        </w:rPr>
        <w:t> </w:t>
      </w:r>
      <w:r w:rsidRPr="00A859C4">
        <w:rPr>
          <w:bCs/>
          <w:sz w:val="28"/>
          <w:szCs w:val="28"/>
          <w:shd w:val="clear" w:color="auto" w:fill="FFFFFF"/>
        </w:rPr>
        <w:t>pylori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bCs/>
          <w:sz w:val="28"/>
          <w:szCs w:val="28"/>
          <w:shd w:val="clear" w:color="auto" w:fill="FFFFFF"/>
        </w:rPr>
        <w:t>Оценки наличия язв и эрозий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bCs/>
          <w:sz w:val="28"/>
          <w:szCs w:val="28"/>
          <w:shd w:val="clear" w:color="auto" w:fill="FFFFFF"/>
        </w:rPr>
        <w:t>Оценка эрадикационной терапии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bCs/>
          <w:sz w:val="28"/>
          <w:szCs w:val="28"/>
          <w:shd w:val="clear" w:color="auto" w:fill="FFFFFF"/>
        </w:rPr>
        <w:t>Оценка рН желудочного сока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Повышение мочевой кислоты характерно для: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Ожогах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Подагре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ХБП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Тяжёлой физической нагрузке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Какой препарат используется для проведения бронходилятационного теста?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Сальмотерол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Теофиллин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Рофлумиласт</w:t>
      </w:r>
    </w:p>
    <w:p w:rsidR="006B7B75" w:rsidRPr="00A859C4" w:rsidRDefault="006B7B75" w:rsidP="006B7B75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Тиотропия бромид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Будесонид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Какое нормативное время свёртывания крови по Ли и Уайту?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1-2 минуты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2-4 минуты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4-5 минут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6-8 минут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Уровень </w:t>
      </w:r>
      <w:r w:rsidRPr="00A859C4">
        <w:rPr>
          <w:sz w:val="28"/>
          <w:szCs w:val="28"/>
          <w:lang w:val="en-US"/>
        </w:rPr>
        <w:t>Hb</w:t>
      </w:r>
      <w:r w:rsidRPr="00A859C4">
        <w:rPr>
          <w:sz w:val="28"/>
          <w:szCs w:val="28"/>
        </w:rPr>
        <w:t xml:space="preserve"> у здорового человека в возрасте 45-64 года составляет (г/л):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Мужчин 120-175, женщин 120-150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Мужчин 126-174, женщин 117-161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Мужчин 131-172, женщин 117-160</w:t>
      </w:r>
    </w:p>
    <w:p w:rsidR="00D02AC0" w:rsidRPr="00A859C4" w:rsidRDefault="00D02AC0" w:rsidP="00D229FA">
      <w:pPr>
        <w:pStyle w:val="ab"/>
        <w:numPr>
          <w:ilvl w:val="1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Мужчин 132-173, женщин 117-155</w:t>
      </w:r>
    </w:p>
    <w:p w:rsidR="00D02AC0" w:rsidRPr="00A859C4" w:rsidRDefault="00D02AC0" w:rsidP="00D229FA">
      <w:pPr>
        <w:pStyle w:val="ab"/>
        <w:numPr>
          <w:ilvl w:val="0"/>
          <w:numId w:val="8"/>
        </w:numPr>
        <w:rPr>
          <w:sz w:val="28"/>
          <w:szCs w:val="28"/>
        </w:rPr>
      </w:pPr>
      <w:r w:rsidRPr="00A859C4">
        <w:rPr>
          <w:sz w:val="28"/>
          <w:szCs w:val="28"/>
        </w:rPr>
        <w:t>Дайте определение: Отёк Квинке – это</w:t>
      </w:r>
    </w:p>
    <w:p w:rsidR="006B7B75" w:rsidRPr="00A859C4" w:rsidRDefault="006B7B75" w:rsidP="00B86B18">
      <w:pPr>
        <w:rPr>
          <w:sz w:val="28"/>
          <w:szCs w:val="28"/>
        </w:rPr>
      </w:pPr>
    </w:p>
    <w:p w:rsidR="006B7B75" w:rsidRPr="00A859C4" w:rsidRDefault="006B7B75" w:rsidP="00B86B18">
      <w:pPr>
        <w:rPr>
          <w:sz w:val="28"/>
          <w:szCs w:val="28"/>
        </w:rPr>
      </w:pPr>
    </w:p>
    <w:p w:rsidR="006B7B75" w:rsidRPr="00A859C4" w:rsidRDefault="006B7B75" w:rsidP="00B86B18">
      <w:pPr>
        <w:rPr>
          <w:sz w:val="28"/>
          <w:szCs w:val="28"/>
        </w:rPr>
      </w:pPr>
    </w:p>
    <w:p w:rsidR="006B7B75" w:rsidRPr="00A859C4" w:rsidRDefault="006B7B75" w:rsidP="00B86B18">
      <w:pPr>
        <w:rPr>
          <w:sz w:val="28"/>
          <w:szCs w:val="28"/>
        </w:rPr>
      </w:pPr>
    </w:p>
    <w:p w:rsidR="006B7B75" w:rsidRPr="00A859C4" w:rsidRDefault="006B7B75" w:rsidP="00B86B18">
      <w:pPr>
        <w:rPr>
          <w:sz w:val="28"/>
          <w:szCs w:val="28"/>
        </w:rPr>
      </w:pPr>
    </w:p>
    <w:p w:rsidR="008C0964" w:rsidRPr="00FD0903" w:rsidRDefault="008C0964" w:rsidP="008C0964">
      <w:pPr>
        <w:pStyle w:val="a6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lastRenderedPageBreak/>
        <w:t>Государственное бюджетное образовательное учреждение</w:t>
      </w:r>
    </w:p>
    <w:p w:rsidR="008C0964" w:rsidRPr="00FD0903" w:rsidRDefault="008C0964" w:rsidP="008C0964">
      <w:pPr>
        <w:pStyle w:val="a6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высшего  профессионального образования</w:t>
      </w:r>
    </w:p>
    <w:p w:rsidR="008C0964" w:rsidRPr="00FD0903" w:rsidRDefault="008C0964" w:rsidP="008C0964">
      <w:pPr>
        <w:pStyle w:val="a6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«</w:t>
      </w:r>
      <w:r>
        <w:rPr>
          <w:spacing w:val="-8"/>
          <w:sz w:val="22"/>
          <w:szCs w:val="28"/>
        </w:rPr>
        <w:t>Ижевская</w:t>
      </w:r>
      <w:r w:rsidRPr="00FD0903">
        <w:rPr>
          <w:spacing w:val="-8"/>
          <w:sz w:val="22"/>
          <w:szCs w:val="28"/>
        </w:rPr>
        <w:t xml:space="preserve"> государственная </w:t>
      </w:r>
      <w:r>
        <w:rPr>
          <w:spacing w:val="-8"/>
          <w:sz w:val="22"/>
          <w:szCs w:val="28"/>
        </w:rPr>
        <w:t xml:space="preserve">медицинская </w:t>
      </w:r>
      <w:r w:rsidRPr="00FD0903">
        <w:rPr>
          <w:spacing w:val="-8"/>
          <w:sz w:val="22"/>
          <w:szCs w:val="28"/>
        </w:rPr>
        <w:t>академия»</w:t>
      </w:r>
      <w:r>
        <w:rPr>
          <w:spacing w:val="-8"/>
          <w:sz w:val="22"/>
          <w:szCs w:val="28"/>
        </w:rPr>
        <w:t xml:space="preserve"> </w:t>
      </w:r>
    </w:p>
    <w:p w:rsidR="008C0964" w:rsidRPr="00FD0903" w:rsidRDefault="008C0964" w:rsidP="008C0964">
      <w:pPr>
        <w:jc w:val="center"/>
        <w:rPr>
          <w:sz w:val="22"/>
          <w:szCs w:val="28"/>
        </w:rPr>
      </w:pPr>
      <w:r w:rsidRPr="00FD0903">
        <w:rPr>
          <w:sz w:val="22"/>
        </w:rPr>
        <w:t xml:space="preserve">Кафедра </w:t>
      </w:r>
      <w:r w:rsidRPr="00FD0903">
        <w:rPr>
          <w:sz w:val="22"/>
          <w:szCs w:val="28"/>
        </w:rPr>
        <w:t>внутренних болезней с курсами лучевых методов диагностики и лечения, ВПТ</w:t>
      </w:r>
    </w:p>
    <w:p w:rsidR="008C0964" w:rsidRPr="00FD0903" w:rsidRDefault="008C0964" w:rsidP="008C0964">
      <w:pPr>
        <w:tabs>
          <w:tab w:val="left" w:pos="2295"/>
        </w:tabs>
        <w:jc w:val="center"/>
        <w:rPr>
          <w:b/>
          <w:sz w:val="32"/>
          <w:szCs w:val="36"/>
        </w:rPr>
      </w:pPr>
      <w:r w:rsidRPr="00FD0903">
        <w:rPr>
          <w:b/>
          <w:sz w:val="32"/>
          <w:szCs w:val="36"/>
        </w:rPr>
        <w:t>Тестовые задания</w:t>
      </w:r>
    </w:p>
    <w:p w:rsidR="008C0964" w:rsidRPr="00FD0903" w:rsidRDefault="008C0964" w:rsidP="008C0964">
      <w:pPr>
        <w:tabs>
          <w:tab w:val="left" w:pos="5700"/>
        </w:tabs>
        <w:jc w:val="center"/>
        <w:rPr>
          <w:sz w:val="24"/>
          <w:szCs w:val="28"/>
          <w:u w:val="single"/>
        </w:rPr>
      </w:pPr>
      <w:r w:rsidRPr="00FD0903">
        <w:rPr>
          <w:sz w:val="24"/>
          <w:szCs w:val="28"/>
        </w:rPr>
        <w:t xml:space="preserve">по дисциплине </w:t>
      </w:r>
      <w:r w:rsidRPr="00FD0903">
        <w:rPr>
          <w:sz w:val="24"/>
          <w:szCs w:val="28"/>
          <w:u w:val="single"/>
        </w:rPr>
        <w:t>производственная практика по терапии (помощник врача)</w:t>
      </w:r>
    </w:p>
    <w:p w:rsidR="007C793B" w:rsidRPr="00A859C4" w:rsidRDefault="00D229FA" w:rsidP="00B86B18">
      <w:pPr>
        <w:rPr>
          <w:sz w:val="28"/>
          <w:szCs w:val="28"/>
        </w:rPr>
      </w:pPr>
      <w:r w:rsidRPr="00A859C4">
        <w:rPr>
          <w:sz w:val="28"/>
          <w:szCs w:val="28"/>
        </w:rPr>
        <w:t xml:space="preserve"> </w:t>
      </w:r>
    </w:p>
    <w:p w:rsidR="00D02AC0" w:rsidRPr="00A859C4" w:rsidRDefault="00D02AC0" w:rsidP="00026B9F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A859C4">
        <w:rPr>
          <w:b/>
          <w:color w:val="000000"/>
          <w:sz w:val="28"/>
          <w:szCs w:val="28"/>
          <w:shd w:val="clear" w:color="auto" w:fill="FFFFFF"/>
        </w:rPr>
        <w:t>Вариант 3.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color w:val="000000"/>
          <w:sz w:val="28"/>
          <w:szCs w:val="28"/>
          <w:shd w:val="clear" w:color="auto" w:fill="FFFFFF"/>
        </w:rPr>
        <w:t>Наличие протокола решения врачебной комиссии обязательно при превышении длительности лечения свыше: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color w:val="000000"/>
          <w:sz w:val="28"/>
          <w:szCs w:val="28"/>
          <w:shd w:val="clear" w:color="auto" w:fill="FFFFFF"/>
        </w:rPr>
        <w:t>100% от норматива длительности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color w:val="000000"/>
          <w:sz w:val="28"/>
          <w:szCs w:val="28"/>
          <w:shd w:val="clear" w:color="auto" w:fill="FFFFFF"/>
        </w:rPr>
        <w:t>110% от норматива длительности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color w:val="000000"/>
          <w:sz w:val="28"/>
          <w:szCs w:val="28"/>
          <w:shd w:val="clear" w:color="auto" w:fill="FFFFFF"/>
        </w:rPr>
        <w:t>120% от норматива длительности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color w:val="000000"/>
          <w:sz w:val="28"/>
          <w:szCs w:val="28"/>
          <w:shd w:val="clear" w:color="auto" w:fill="FFFFFF"/>
        </w:rPr>
        <w:t>125% от норматива длительности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color w:val="000000"/>
          <w:sz w:val="28"/>
          <w:szCs w:val="28"/>
          <w:shd w:val="clear" w:color="auto" w:fill="FFFFFF"/>
        </w:rPr>
        <w:t>Результаты лабороторно-инструментальных анализов должны быть вписаны или вклеены в историю болезни после проведения: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color w:val="000000"/>
          <w:sz w:val="28"/>
          <w:szCs w:val="28"/>
          <w:shd w:val="clear" w:color="auto" w:fill="FFFFFF"/>
        </w:rPr>
        <w:t xml:space="preserve"> не позднее 6 часов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color w:val="000000"/>
          <w:sz w:val="28"/>
          <w:szCs w:val="28"/>
          <w:shd w:val="clear" w:color="auto" w:fill="FFFFFF"/>
        </w:rPr>
        <w:t>Не позднее 12 часов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color w:val="000000"/>
          <w:sz w:val="28"/>
          <w:szCs w:val="28"/>
          <w:shd w:val="clear" w:color="auto" w:fill="FFFFFF"/>
        </w:rPr>
        <w:t>Не позднее 24 часов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color w:val="000000"/>
          <w:sz w:val="28"/>
          <w:szCs w:val="28"/>
          <w:shd w:val="clear" w:color="auto" w:fill="FFFFFF"/>
        </w:rPr>
        <w:t>До выписки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Предоставление сведений из истории болезни без согласия пациента осуществляется: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близким родственниками (родителям, детям, братьям, сестрам)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супруге/супругу с письменного запроса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по запросу суда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по запросу органов дознания и следствия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по запросу юридической фирмы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В отделении реанимации дневник курации заполняется: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ежедневно</w:t>
      </w:r>
    </w:p>
    <w:p w:rsidR="00026B9F" w:rsidRPr="00A859C4" w:rsidRDefault="00026B9F" w:rsidP="00026B9F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не реже 3х раз в сутки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2 раза в сутки, при необходимости больше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каждые 4 часа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каждые 6 часов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В течении какого времени лечащим врачом должен быть осмотрен экстренно поступающий пациент?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в 1й час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не позднее 2 часа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не позднее 3 часа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не позднее 6 часов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сразу после поступления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Когда и кому лечащим врачом делается отметка на истории болезни о группе крови, резус факторе и непереносимости лекарственных препаратов?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всем при выписке из стационара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всем при поступлении в стационар, за исключением тех случаев, когда эти данные получить не возможно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lastRenderedPageBreak/>
        <w:t xml:space="preserve"> только лицам, имеющим в анамнезе кровотечения, анемию и/или аллергические реакции при поступлении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только лицам, имеющим в анамнезе кровотечения, анемию и/или аллергические реакции при выписке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лицам с начавшимся кровотечением, выявленной анемией и/или аллергических реакции, в день выявления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лицам, которым проводилось переливание крови в стационаре, в день переливания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При подозрении на ОКС доза антиагрегантов составляет: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ацетилсалициловая кислота (АСК) 100мг; клопидогрел 150мг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АСК 150мг; клопидогрел 250 мг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АСК 250мг; клопидогрел 300 мг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АСК 300мг; клопидогрел 200 мг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Противопоказаниями для проведения функционально-нагрузочных тестов в кардиологии являются: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острый тромбофлебит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хроническая венозная недостаточность </w:t>
      </w:r>
      <w:r w:rsidRPr="00A859C4">
        <w:rPr>
          <w:sz w:val="28"/>
          <w:szCs w:val="28"/>
          <w:lang w:val="en-US"/>
        </w:rPr>
        <w:t>III</w:t>
      </w:r>
      <w:r w:rsidRPr="00A859C4">
        <w:rPr>
          <w:sz w:val="28"/>
          <w:szCs w:val="28"/>
        </w:rPr>
        <w:t xml:space="preserve"> степени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</w:t>
      </w:r>
      <w:r w:rsidRPr="00A859C4">
        <w:rPr>
          <w:sz w:val="28"/>
          <w:szCs w:val="28"/>
          <w:lang w:val="en-US"/>
        </w:rPr>
        <w:t>AV</w:t>
      </w:r>
      <w:r w:rsidRPr="00A859C4">
        <w:rPr>
          <w:sz w:val="28"/>
          <w:szCs w:val="28"/>
        </w:rPr>
        <w:t xml:space="preserve"> и СА блокады </w:t>
      </w:r>
      <w:r w:rsidRPr="00A859C4">
        <w:rPr>
          <w:sz w:val="28"/>
          <w:szCs w:val="28"/>
          <w:lang w:val="en-US"/>
        </w:rPr>
        <w:t>I</w:t>
      </w:r>
      <w:r w:rsidRPr="00A859C4">
        <w:rPr>
          <w:sz w:val="28"/>
          <w:szCs w:val="28"/>
        </w:rPr>
        <w:t>степени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ревматойдный артрит </w:t>
      </w:r>
      <w:r w:rsidRPr="00A859C4">
        <w:rPr>
          <w:sz w:val="28"/>
          <w:szCs w:val="28"/>
          <w:lang w:val="en-US"/>
        </w:rPr>
        <w:t xml:space="preserve">DAAS </w:t>
      </w:r>
      <w:r w:rsidRPr="00A859C4">
        <w:rPr>
          <w:sz w:val="28"/>
          <w:szCs w:val="28"/>
        </w:rPr>
        <w:t>выше 5,1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Показания для проведения ФГС являются: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диарея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запор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Дисфагия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Дизартрия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К селективным НПВС ЦОГ-2 относится: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Целекоксиб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Ацетилсалициловая кислота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Инфлексимаб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Индометацин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Мелоксикам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Основными препаратами для лечения осложнённого гипертонического криза являются: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Эналаприлат 0,625-1,25мг в/в струйно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Каптоприл 25-50мг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Урапидил (эбрантил) 5,0 -0,5% в/в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Клонидин 0,075-0,15мг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Пропранолол 10-40мг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У больных с гипертоническим кризом осложнившимся отёком лёгких, расслаивающей аневризмой необходимо снижать АД: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В течении 5-10 мин на 25% с достижением целевого САД (100-110мм.рт.ст.) не позднее 20мин.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В течении 15-30 мин на 20-25% и в последующем каждые 30мин на 5%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В течении 30-60мин на 5-15% с последующим достижения целевого уровня за 2-6 часов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lastRenderedPageBreak/>
        <w:t>В течении 30-120мин на 15-20% в последующие 2-6 часов поддержание АД более 160/90 мм.рт.ст.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Осложнениями гипертонического криза являются: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Расслаивающаяся аневризма грудного отдела аорты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Отёк лёгкого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Инфаркт миокарда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Острое повреждение почек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Ангионевротический отёк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Клиническим дебютом аортального стеноза может быть все, кроме: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Кровохарканья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Обморока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Синдрома стенокардии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Выраженной одышки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При отравлении этиленгликолем в виде антидотной терапии применяется: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Атропин 0,1%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Налоксон 0,2-2,0мг в/в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Этанол 10% в/в кап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Этанол 30-40% внутрь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  <w:lang w:val="en-US"/>
        </w:rPr>
        <w:t xml:space="preserve">KCl </w:t>
      </w:r>
      <w:r w:rsidRPr="00A859C4">
        <w:rPr>
          <w:sz w:val="28"/>
          <w:szCs w:val="28"/>
        </w:rPr>
        <w:t>0,5%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Показаниями к госпитализации внебольничной пневмонии являются: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Лихорадка выше 40С</w:t>
      </w:r>
      <w:r w:rsidRPr="00A859C4">
        <w:rPr>
          <w:sz w:val="28"/>
          <w:szCs w:val="28"/>
          <w:vertAlign w:val="superscript"/>
        </w:rPr>
        <w:t>0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Возраст более 70 лет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Застойная сердечная недостаточность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Анемия менее 90г/л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Лейкоцитоз более 16*10</w:t>
      </w:r>
      <w:r w:rsidRPr="00A859C4">
        <w:rPr>
          <w:sz w:val="28"/>
          <w:szCs w:val="28"/>
          <w:vertAlign w:val="superscript"/>
        </w:rPr>
        <w:t>9</w:t>
      </w:r>
      <w:r w:rsidRPr="00A859C4">
        <w:rPr>
          <w:sz w:val="28"/>
          <w:szCs w:val="28"/>
        </w:rPr>
        <w:t>/л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Гемолитическая желтуха встречается при: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ЖКБ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Малярии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Болезнь Вильсона-Коновалова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Цирроз печени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Выберите клинические варианты анафилактического шока: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Гемодинамический, церебральный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Гемодинамический, церебральный, абдоминальный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Гемодинамический, церебральный, абдоминальный, асфиксический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Показатель общего холестерина у здорового человека в сыворотки крови составляет: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3,0-5,2 ммоль/л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3,3-4,8 ммоль/л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3,5-5,5 ммоль/л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3,5-6,1 ммоль/л 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Уровень КФК МВ здорового человека составляет(Ед/л):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0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0-15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0-25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lastRenderedPageBreak/>
        <w:t>0-50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15-25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Болезненность в зоне Шоффара наблюдается при заболеваниях: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Печени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Поджелудочной железы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Жёлчного пузыря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12перстной кишки 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Золотым стандартом для диагностики ТЭЛА является: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ЭКГ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ЭХОКГ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Рентген грудной клетки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КТ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При интоксикации дигоксином может наблюдатся увеличение уровня: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Креатинина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Мочевины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Мочевой кислоты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калия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Какие характерные изменения при В</w:t>
      </w:r>
      <w:r w:rsidRPr="00A859C4">
        <w:rPr>
          <w:sz w:val="28"/>
          <w:szCs w:val="28"/>
          <w:vertAlign w:val="subscript"/>
        </w:rPr>
        <w:t>12</w:t>
      </w:r>
      <w:r w:rsidRPr="00A859C4">
        <w:rPr>
          <w:sz w:val="28"/>
          <w:szCs w:val="28"/>
        </w:rPr>
        <w:t>-фолиеводефицитной анемии?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Уменьшение </w:t>
      </w:r>
      <w:r w:rsidRPr="00A859C4">
        <w:rPr>
          <w:sz w:val="28"/>
          <w:szCs w:val="28"/>
          <w:lang w:val="en-US"/>
        </w:rPr>
        <w:t>RBC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HGB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WBC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PLT</w:t>
      </w:r>
      <w:r w:rsidRPr="00A859C4">
        <w:rPr>
          <w:sz w:val="28"/>
          <w:szCs w:val="28"/>
        </w:rPr>
        <w:t>,</w:t>
      </w:r>
      <w:r w:rsidRPr="00A859C4">
        <w:rPr>
          <w:sz w:val="28"/>
          <w:szCs w:val="28"/>
          <w:lang w:val="en-US"/>
        </w:rPr>
        <w:t>MCV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MCH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MCHC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Уменьшение </w:t>
      </w:r>
      <w:r w:rsidRPr="00A859C4">
        <w:rPr>
          <w:sz w:val="28"/>
          <w:szCs w:val="28"/>
          <w:lang w:val="en-US"/>
        </w:rPr>
        <w:t>RBC</w:t>
      </w:r>
      <w:r w:rsidRPr="00A859C4">
        <w:rPr>
          <w:sz w:val="28"/>
          <w:szCs w:val="28"/>
        </w:rPr>
        <w:t>,</w:t>
      </w:r>
      <w:r w:rsidRPr="00A859C4">
        <w:rPr>
          <w:sz w:val="28"/>
          <w:szCs w:val="28"/>
          <w:lang w:val="en-US"/>
        </w:rPr>
        <w:t>HGB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WBC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PLT</w:t>
      </w:r>
      <w:r w:rsidRPr="00A859C4">
        <w:rPr>
          <w:sz w:val="28"/>
          <w:szCs w:val="28"/>
        </w:rPr>
        <w:t xml:space="preserve">, Увеличение </w:t>
      </w:r>
      <w:r w:rsidRPr="00A859C4">
        <w:rPr>
          <w:sz w:val="28"/>
          <w:szCs w:val="28"/>
          <w:lang w:val="en-US"/>
        </w:rPr>
        <w:t>MCV</w:t>
      </w:r>
      <w:r w:rsidRPr="00A859C4">
        <w:rPr>
          <w:sz w:val="28"/>
          <w:szCs w:val="28"/>
        </w:rPr>
        <w:t xml:space="preserve"> </w:t>
      </w:r>
      <w:r w:rsidRPr="00A859C4">
        <w:rPr>
          <w:sz w:val="28"/>
          <w:szCs w:val="28"/>
          <w:lang w:val="en-US"/>
        </w:rPr>
        <w:t>MCH</w:t>
      </w:r>
      <w:r w:rsidRPr="00A859C4">
        <w:rPr>
          <w:sz w:val="28"/>
          <w:szCs w:val="28"/>
        </w:rPr>
        <w:t xml:space="preserve"> </w:t>
      </w:r>
      <w:r w:rsidRPr="00A859C4">
        <w:rPr>
          <w:sz w:val="28"/>
          <w:szCs w:val="28"/>
          <w:lang w:val="en-US"/>
        </w:rPr>
        <w:t>MCHC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Уменьшение </w:t>
      </w:r>
      <w:r w:rsidRPr="00A859C4">
        <w:rPr>
          <w:sz w:val="28"/>
          <w:szCs w:val="28"/>
          <w:lang w:val="en-US"/>
        </w:rPr>
        <w:t>RBC</w:t>
      </w:r>
      <w:r w:rsidRPr="00A859C4">
        <w:rPr>
          <w:sz w:val="28"/>
          <w:szCs w:val="28"/>
        </w:rPr>
        <w:t>,</w:t>
      </w:r>
      <w:r w:rsidRPr="00A859C4">
        <w:rPr>
          <w:sz w:val="28"/>
          <w:szCs w:val="28"/>
          <w:lang w:val="en-US"/>
        </w:rPr>
        <w:t>HGB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WBC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PLT</w:t>
      </w:r>
      <w:r w:rsidRPr="00A859C4">
        <w:rPr>
          <w:sz w:val="28"/>
          <w:szCs w:val="28"/>
        </w:rPr>
        <w:t xml:space="preserve">, Увеличение </w:t>
      </w:r>
      <w:r w:rsidRPr="00A859C4">
        <w:rPr>
          <w:sz w:val="28"/>
          <w:szCs w:val="28"/>
          <w:lang w:val="en-US"/>
        </w:rPr>
        <w:t>MCV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MCH</w:t>
      </w:r>
      <w:r w:rsidRPr="00A859C4">
        <w:rPr>
          <w:sz w:val="28"/>
          <w:szCs w:val="28"/>
        </w:rPr>
        <w:t xml:space="preserve">, Норма - </w:t>
      </w:r>
      <w:r w:rsidRPr="00A859C4">
        <w:rPr>
          <w:sz w:val="28"/>
          <w:szCs w:val="28"/>
          <w:lang w:val="en-US"/>
        </w:rPr>
        <w:t>MCHC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Уменьшение </w:t>
      </w:r>
      <w:r w:rsidRPr="00A859C4">
        <w:rPr>
          <w:sz w:val="28"/>
          <w:szCs w:val="28"/>
          <w:lang w:val="en-US"/>
        </w:rPr>
        <w:t>RBC</w:t>
      </w:r>
      <w:r w:rsidRPr="00A859C4">
        <w:rPr>
          <w:sz w:val="28"/>
          <w:szCs w:val="28"/>
        </w:rPr>
        <w:t>,</w:t>
      </w:r>
      <w:r w:rsidRPr="00A859C4">
        <w:rPr>
          <w:sz w:val="28"/>
          <w:szCs w:val="28"/>
          <w:lang w:val="en-US"/>
        </w:rPr>
        <w:t>HGB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MCHC</w:t>
      </w:r>
      <w:r w:rsidRPr="00A859C4">
        <w:rPr>
          <w:sz w:val="28"/>
          <w:szCs w:val="28"/>
        </w:rPr>
        <w:t xml:space="preserve"> Увеличение </w:t>
      </w:r>
      <w:r w:rsidRPr="00A859C4">
        <w:rPr>
          <w:sz w:val="28"/>
          <w:szCs w:val="28"/>
          <w:lang w:val="en-US"/>
        </w:rPr>
        <w:t>WBC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PLT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MCV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MCH</w:t>
      </w:r>
      <w:r w:rsidRPr="00A859C4">
        <w:rPr>
          <w:sz w:val="28"/>
          <w:szCs w:val="28"/>
        </w:rPr>
        <w:t xml:space="preserve"> </w:t>
      </w:r>
    </w:p>
    <w:p w:rsidR="007431AE" w:rsidRPr="00A859C4" w:rsidRDefault="00D02AC0" w:rsidP="007431AE">
      <w:pPr>
        <w:pStyle w:val="ab"/>
        <w:numPr>
          <w:ilvl w:val="1"/>
          <w:numId w:val="15"/>
        </w:numPr>
        <w:jc w:val="both"/>
        <w:rPr>
          <w:bCs/>
          <w:sz w:val="28"/>
          <w:szCs w:val="28"/>
        </w:rPr>
      </w:pPr>
      <w:r w:rsidRPr="00A859C4">
        <w:rPr>
          <w:sz w:val="28"/>
          <w:szCs w:val="28"/>
        </w:rPr>
        <w:t xml:space="preserve">Уменьшение </w:t>
      </w:r>
      <w:r w:rsidRPr="00A859C4">
        <w:rPr>
          <w:sz w:val="28"/>
          <w:szCs w:val="28"/>
          <w:lang w:val="en-US"/>
        </w:rPr>
        <w:t>RBC</w:t>
      </w:r>
      <w:r w:rsidRPr="00A859C4">
        <w:rPr>
          <w:sz w:val="28"/>
          <w:szCs w:val="28"/>
        </w:rPr>
        <w:t>,</w:t>
      </w:r>
      <w:r w:rsidRPr="00A859C4">
        <w:rPr>
          <w:sz w:val="28"/>
          <w:szCs w:val="28"/>
          <w:lang w:val="en-US"/>
        </w:rPr>
        <w:t>HGB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MCH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WBC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PLT</w:t>
      </w:r>
      <w:r w:rsidRPr="00A859C4">
        <w:rPr>
          <w:sz w:val="28"/>
          <w:szCs w:val="28"/>
        </w:rPr>
        <w:t xml:space="preserve">, Увеличение </w:t>
      </w:r>
      <w:r w:rsidRPr="00A859C4">
        <w:rPr>
          <w:sz w:val="28"/>
          <w:szCs w:val="28"/>
          <w:lang w:val="en-US"/>
        </w:rPr>
        <w:t>MCHC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MCV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Современная терапия язвенной болезни включает в себя: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эзомепразол, кларитромицин, метронидазол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вентер, солкосерил, витамины группы В</w:t>
      </w:r>
    </w:p>
    <w:p w:rsidR="00D02AC0" w:rsidRPr="00A859C4" w:rsidRDefault="00D02AC0" w:rsidP="00D229FA">
      <w:pPr>
        <w:pStyle w:val="ab"/>
        <w:numPr>
          <w:ilvl w:val="1"/>
          <w:numId w:val="15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пантопразол, висмута трикалия дицитрат, метранидозол, тетрациклин</w:t>
      </w:r>
    </w:p>
    <w:p w:rsidR="00D02AC0" w:rsidRPr="00A859C4" w:rsidRDefault="00D02AC0" w:rsidP="00D229FA">
      <w:pPr>
        <w:pStyle w:val="ab"/>
        <w:numPr>
          <w:ilvl w:val="0"/>
          <w:numId w:val="15"/>
        </w:numPr>
        <w:rPr>
          <w:sz w:val="28"/>
          <w:szCs w:val="28"/>
        </w:rPr>
      </w:pPr>
      <w:r w:rsidRPr="00A859C4">
        <w:rPr>
          <w:sz w:val="28"/>
          <w:szCs w:val="28"/>
        </w:rPr>
        <w:t>Дайте определение: ДВС-синдром – это</w:t>
      </w:r>
    </w:p>
    <w:p w:rsidR="00D02AC0" w:rsidRPr="00A859C4" w:rsidRDefault="00D02AC0" w:rsidP="00B86B18">
      <w:pPr>
        <w:rPr>
          <w:sz w:val="28"/>
          <w:szCs w:val="28"/>
        </w:rPr>
      </w:pPr>
    </w:p>
    <w:p w:rsidR="00D02AC0" w:rsidRPr="00A859C4" w:rsidRDefault="00D02AC0" w:rsidP="00B86B18">
      <w:pPr>
        <w:rPr>
          <w:sz w:val="28"/>
          <w:szCs w:val="28"/>
        </w:rPr>
      </w:pPr>
    </w:p>
    <w:p w:rsidR="00026B9F" w:rsidRPr="00A859C4" w:rsidRDefault="00026B9F" w:rsidP="00B86B18">
      <w:pPr>
        <w:rPr>
          <w:sz w:val="28"/>
          <w:szCs w:val="28"/>
        </w:rPr>
      </w:pPr>
    </w:p>
    <w:p w:rsidR="00026B9F" w:rsidRDefault="00026B9F" w:rsidP="00B86B18">
      <w:pPr>
        <w:rPr>
          <w:sz w:val="28"/>
          <w:szCs w:val="28"/>
        </w:rPr>
      </w:pPr>
    </w:p>
    <w:p w:rsidR="00A859C4" w:rsidRDefault="00A859C4" w:rsidP="00B86B18">
      <w:pPr>
        <w:rPr>
          <w:sz w:val="28"/>
          <w:szCs w:val="28"/>
        </w:rPr>
      </w:pPr>
    </w:p>
    <w:p w:rsidR="00A859C4" w:rsidRDefault="00A859C4" w:rsidP="00B86B18">
      <w:pPr>
        <w:rPr>
          <w:sz w:val="28"/>
          <w:szCs w:val="28"/>
        </w:rPr>
      </w:pPr>
    </w:p>
    <w:p w:rsidR="00A859C4" w:rsidRPr="00A859C4" w:rsidRDefault="00A859C4" w:rsidP="00B86B18">
      <w:pPr>
        <w:rPr>
          <w:sz w:val="28"/>
          <w:szCs w:val="28"/>
        </w:rPr>
      </w:pPr>
    </w:p>
    <w:p w:rsidR="00026B9F" w:rsidRPr="00A859C4" w:rsidRDefault="00026B9F" w:rsidP="00B86B18">
      <w:pPr>
        <w:rPr>
          <w:sz w:val="28"/>
          <w:szCs w:val="28"/>
        </w:rPr>
      </w:pPr>
    </w:p>
    <w:p w:rsidR="00026B9F" w:rsidRPr="00A859C4" w:rsidRDefault="00026B9F" w:rsidP="00B86B18">
      <w:pPr>
        <w:rPr>
          <w:sz w:val="28"/>
          <w:szCs w:val="28"/>
        </w:rPr>
      </w:pPr>
    </w:p>
    <w:p w:rsidR="00026B9F" w:rsidRPr="00A859C4" w:rsidRDefault="00026B9F" w:rsidP="00B86B18">
      <w:pPr>
        <w:rPr>
          <w:sz w:val="28"/>
          <w:szCs w:val="28"/>
        </w:rPr>
      </w:pPr>
    </w:p>
    <w:p w:rsidR="00026B9F" w:rsidRPr="00A859C4" w:rsidRDefault="00026B9F" w:rsidP="00B86B18">
      <w:pPr>
        <w:rPr>
          <w:sz w:val="28"/>
          <w:szCs w:val="28"/>
        </w:rPr>
      </w:pPr>
    </w:p>
    <w:p w:rsidR="00026B9F" w:rsidRPr="00A859C4" w:rsidRDefault="00026B9F" w:rsidP="00B86B18">
      <w:pPr>
        <w:rPr>
          <w:sz w:val="28"/>
          <w:szCs w:val="28"/>
        </w:rPr>
      </w:pPr>
    </w:p>
    <w:p w:rsidR="00026B9F" w:rsidRPr="00A859C4" w:rsidRDefault="00026B9F" w:rsidP="00B86B18">
      <w:pPr>
        <w:rPr>
          <w:sz w:val="28"/>
          <w:szCs w:val="28"/>
        </w:rPr>
      </w:pPr>
    </w:p>
    <w:p w:rsidR="00026B9F" w:rsidRPr="00A859C4" w:rsidRDefault="00026B9F" w:rsidP="00B86B18">
      <w:pPr>
        <w:rPr>
          <w:sz w:val="28"/>
          <w:szCs w:val="28"/>
        </w:rPr>
      </w:pPr>
    </w:p>
    <w:p w:rsidR="00026B9F" w:rsidRPr="00A859C4" w:rsidRDefault="00026B9F" w:rsidP="00B86B18">
      <w:pPr>
        <w:rPr>
          <w:sz w:val="28"/>
          <w:szCs w:val="28"/>
        </w:rPr>
      </w:pPr>
    </w:p>
    <w:p w:rsidR="00026B9F" w:rsidRPr="00A859C4" w:rsidRDefault="00026B9F" w:rsidP="00B86B18">
      <w:pPr>
        <w:rPr>
          <w:sz w:val="28"/>
          <w:szCs w:val="28"/>
        </w:rPr>
      </w:pPr>
    </w:p>
    <w:p w:rsidR="008C0964" w:rsidRPr="00FD0903" w:rsidRDefault="008C0964" w:rsidP="008C0964">
      <w:pPr>
        <w:pStyle w:val="a6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lastRenderedPageBreak/>
        <w:t>Государственное бюджетное образовательное учреждение</w:t>
      </w:r>
    </w:p>
    <w:p w:rsidR="008C0964" w:rsidRPr="00FD0903" w:rsidRDefault="008C0964" w:rsidP="008C0964">
      <w:pPr>
        <w:pStyle w:val="a6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высшего  профессионального образования</w:t>
      </w:r>
    </w:p>
    <w:p w:rsidR="008C0964" w:rsidRPr="00FD0903" w:rsidRDefault="008C0964" w:rsidP="008C0964">
      <w:pPr>
        <w:pStyle w:val="a6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«</w:t>
      </w:r>
      <w:r>
        <w:rPr>
          <w:spacing w:val="-8"/>
          <w:sz w:val="22"/>
          <w:szCs w:val="28"/>
        </w:rPr>
        <w:t>Ижевская</w:t>
      </w:r>
      <w:r w:rsidRPr="00FD0903">
        <w:rPr>
          <w:spacing w:val="-8"/>
          <w:sz w:val="22"/>
          <w:szCs w:val="28"/>
        </w:rPr>
        <w:t xml:space="preserve"> государственная </w:t>
      </w:r>
      <w:r>
        <w:rPr>
          <w:spacing w:val="-8"/>
          <w:sz w:val="22"/>
          <w:szCs w:val="28"/>
        </w:rPr>
        <w:t xml:space="preserve">медицинская </w:t>
      </w:r>
      <w:r w:rsidRPr="00FD0903">
        <w:rPr>
          <w:spacing w:val="-8"/>
          <w:sz w:val="22"/>
          <w:szCs w:val="28"/>
        </w:rPr>
        <w:t>академия»</w:t>
      </w:r>
      <w:r>
        <w:rPr>
          <w:spacing w:val="-8"/>
          <w:sz w:val="22"/>
          <w:szCs w:val="28"/>
        </w:rPr>
        <w:t xml:space="preserve"> </w:t>
      </w:r>
    </w:p>
    <w:p w:rsidR="008C0964" w:rsidRPr="00FD0903" w:rsidRDefault="008C0964" w:rsidP="008C0964">
      <w:pPr>
        <w:jc w:val="center"/>
        <w:rPr>
          <w:sz w:val="22"/>
          <w:szCs w:val="28"/>
        </w:rPr>
      </w:pPr>
      <w:r w:rsidRPr="00FD0903">
        <w:rPr>
          <w:sz w:val="22"/>
        </w:rPr>
        <w:t xml:space="preserve">Кафедра </w:t>
      </w:r>
      <w:r w:rsidRPr="00FD0903">
        <w:rPr>
          <w:sz w:val="22"/>
          <w:szCs w:val="28"/>
        </w:rPr>
        <w:t>внутренних болезней с курсами лучевых методов диагностики и лечения, ВПТ</w:t>
      </w:r>
    </w:p>
    <w:p w:rsidR="008C0964" w:rsidRPr="00FD0903" w:rsidRDefault="008C0964" w:rsidP="008C0964">
      <w:pPr>
        <w:tabs>
          <w:tab w:val="left" w:pos="2295"/>
        </w:tabs>
        <w:jc w:val="center"/>
        <w:rPr>
          <w:b/>
          <w:sz w:val="32"/>
          <w:szCs w:val="36"/>
        </w:rPr>
      </w:pPr>
      <w:r w:rsidRPr="00FD0903">
        <w:rPr>
          <w:b/>
          <w:sz w:val="32"/>
          <w:szCs w:val="36"/>
        </w:rPr>
        <w:t>Тестовые задания</w:t>
      </w:r>
    </w:p>
    <w:p w:rsidR="008C0964" w:rsidRPr="00FD0903" w:rsidRDefault="008C0964" w:rsidP="008C0964">
      <w:pPr>
        <w:tabs>
          <w:tab w:val="left" w:pos="5700"/>
        </w:tabs>
        <w:jc w:val="center"/>
        <w:rPr>
          <w:sz w:val="24"/>
          <w:szCs w:val="28"/>
          <w:u w:val="single"/>
        </w:rPr>
      </w:pPr>
      <w:r w:rsidRPr="00FD0903">
        <w:rPr>
          <w:sz w:val="24"/>
          <w:szCs w:val="28"/>
        </w:rPr>
        <w:t xml:space="preserve">по дисциплине </w:t>
      </w:r>
      <w:r w:rsidRPr="00FD0903">
        <w:rPr>
          <w:sz w:val="24"/>
          <w:szCs w:val="28"/>
          <w:u w:val="single"/>
        </w:rPr>
        <w:t>производственная практика по терапии (помощник врача)</w:t>
      </w:r>
    </w:p>
    <w:p w:rsidR="00026B9F" w:rsidRPr="00A859C4" w:rsidRDefault="00026B9F" w:rsidP="00B86B18">
      <w:pPr>
        <w:rPr>
          <w:sz w:val="28"/>
          <w:szCs w:val="28"/>
        </w:rPr>
      </w:pPr>
    </w:p>
    <w:p w:rsidR="00D02AC0" w:rsidRPr="00A859C4" w:rsidRDefault="00D02AC0" w:rsidP="00D02AC0">
      <w:pPr>
        <w:jc w:val="center"/>
        <w:rPr>
          <w:b/>
          <w:bCs/>
          <w:sz w:val="28"/>
          <w:szCs w:val="28"/>
        </w:rPr>
      </w:pPr>
      <w:r w:rsidRPr="00A859C4">
        <w:rPr>
          <w:b/>
          <w:bCs/>
          <w:sz w:val="28"/>
          <w:szCs w:val="28"/>
        </w:rPr>
        <w:t>Вариант 4.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Клинический диагноз лечащим врачом выставляется не позднее: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в 1е сутки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на 3 день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на 2е сутки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в течении недели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sz w:val="28"/>
          <w:szCs w:val="28"/>
        </w:rPr>
        <w:t>В обязательные правила назначения медикаментозных средств относится: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Написание на латинском языке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Указание дозы препарата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Указание кратности приема препарата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Указание пути введения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Написание даты назначения и отмены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Написание дневников курации больных в тяжелом и средне-тяжелом состоянии осуществляется: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ежедневно, а при необходимости несколько раз в день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ежедневно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через день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3 раза в неделю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2 раза в неделю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Записи о транфузиях биологических жидкостях, введение наркотических и сильнодействующих препаратов ведёт: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мед.сестра, выполняющая назначения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постовая мед.сестра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старшая сестра 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лечащий врач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зав.отделением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Время нахождения пациента в приёмном отделении с установлением предварительного диагноза составляет не более: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1 часа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2 часов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3 часа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6 часов 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суток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Оформление медицинской карты пациента поступающего планово, осуществляется в течении: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1 часа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3 часов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1х суток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lastRenderedPageBreak/>
        <w:t xml:space="preserve"> текущего рабочего дня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после проведения всех диагностических процедур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сразу после поступления больного в отделение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Когда выставляется окончательный диагноз на лицевой стороне истории болезни?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на 3е сутки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не позднее 10 суток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при выписке из стационара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после проведения всех диагностических процедур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Тромболитическая терапия проводится: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Первые 8 часов после появления болевого синдрома и ЭКГ признаков ОКС с подъемом </w:t>
      </w:r>
      <w:r w:rsidRPr="00A859C4">
        <w:rPr>
          <w:sz w:val="28"/>
          <w:szCs w:val="28"/>
          <w:lang w:val="en-US"/>
        </w:rPr>
        <w:t>ST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Первые 8 часов после появления болевого синдрома и ЭКГ признаков ОКС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Первые 12 часов после появления болевого синдрома и ЭКГ признаков ОКС с подъемом </w:t>
      </w:r>
      <w:r w:rsidRPr="00A859C4">
        <w:rPr>
          <w:sz w:val="28"/>
          <w:szCs w:val="28"/>
          <w:lang w:val="en-US"/>
        </w:rPr>
        <w:t>ST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Первые 8 часов после появления болевого синдрома и ЭКГ признаков ОКС 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Показания для проведения ФГС являются: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метроррагии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анемия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геморрагическая сыпь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Одышка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Противопоказаниями к мониторированию ЭКГ по Холтеру являются: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острый инфаркт миокарда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синкопальные состояния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кровотечения из ЖКТ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кризовое течение артериальной гипертонии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остеоартроз с НФС </w:t>
      </w:r>
      <w:r w:rsidRPr="00A859C4">
        <w:rPr>
          <w:sz w:val="28"/>
          <w:szCs w:val="28"/>
          <w:lang w:val="en-US"/>
        </w:rPr>
        <w:t>VI</w:t>
      </w:r>
      <w:r w:rsidRPr="00A859C4">
        <w:rPr>
          <w:sz w:val="28"/>
          <w:szCs w:val="28"/>
        </w:rPr>
        <w:t xml:space="preserve"> степени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все вышеперечисленное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ничего из вышеперечисленного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bCs/>
          <w:sz w:val="28"/>
          <w:szCs w:val="28"/>
        </w:rPr>
        <w:t>Противопоказания к бронхоскопии являются: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тяжелые заболевания сердечно-сосудистой системы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хронический бронхит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бронхиальная астма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туберкулёз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sz w:val="28"/>
          <w:szCs w:val="28"/>
        </w:rPr>
        <w:t>Основными препаратами для лечения осложнённого гипертонического криза являются: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Нифидипин 5-20мг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Эсмолол 250-500мкг/кг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Фурасемид 20-100мг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Клонидин 0,075-0,15мг</w:t>
      </w:r>
    </w:p>
    <w:p w:rsidR="00D02AC0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Пропранолол 10-40мг</w:t>
      </w:r>
    </w:p>
    <w:p w:rsidR="008C0964" w:rsidRPr="00A859C4" w:rsidRDefault="008C0964" w:rsidP="008C0964">
      <w:pPr>
        <w:pStyle w:val="ab"/>
        <w:ind w:left="1440"/>
        <w:rPr>
          <w:sz w:val="28"/>
          <w:szCs w:val="28"/>
        </w:rPr>
      </w:pP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lastRenderedPageBreak/>
        <w:t>У больных с гипертоническим кризом, осложнённым ишемическим инсультом необходимо снижать АД: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В течении 15-30 мин на 20-25% и в последующем каждые 30мин на 5%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В течении 30-60мин на 5-15% с последующим достижения целевого уровня за 2-6 часов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В течении 30-120мин на 15-20% в последующие 2-6 часов поддержание АД более 160/90 мм.рт.ст.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В течении 1-2 часов на 30-40% с последующим достижением целевого уровня за сутки 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В течении 24 часов. на 15-25%, но не ниже 220/120мм.рт.ст. и не снижать если оно ниже 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К нагрузочным тестам в кардиологии относятся: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Стресс-ЭХО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Тредмил-тест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Степ-тест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Мониторирование ЭКГ по Холтеру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Велоэргометрия 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Все вышеперечисленное 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Ничего из вышеперечисленного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Показанием к назначению антибактериальной терапии при остром бронхите является: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Всем при лихорадке выше 38,0С</w:t>
      </w:r>
      <w:r w:rsidRPr="00A859C4">
        <w:rPr>
          <w:sz w:val="28"/>
          <w:szCs w:val="28"/>
          <w:vertAlign w:val="superscript"/>
        </w:rPr>
        <w:t>0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На 3 день заболевания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На 7 день заболевания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Наличие гнойной мокроты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Возраст более 50 лет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Препаратами выбора при внебольничной пневмонии являются: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Левофлоксацин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Амоксициллин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Амоксициллин/клавуланат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Джозамицин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Кларитромицин 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У здоровых людей тип грудной клетки может быть: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Гиперстенической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Бочкообразной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Астенической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Плоской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Нормостенической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Каково значение рН артериальной крови здорового человека?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7,26-7,36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7,35-7,45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7,44-7,54</w:t>
      </w:r>
    </w:p>
    <w:p w:rsidR="00D02AC0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7,52-7,62</w:t>
      </w:r>
    </w:p>
    <w:p w:rsidR="008C0964" w:rsidRPr="00A859C4" w:rsidRDefault="008C0964" w:rsidP="008C0964">
      <w:pPr>
        <w:pStyle w:val="ab"/>
        <w:ind w:left="1440"/>
        <w:rPr>
          <w:sz w:val="28"/>
          <w:szCs w:val="28"/>
        </w:rPr>
      </w:pP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lastRenderedPageBreak/>
        <w:t>Эндокапсула используется для диагностики заболеваний: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Пищевода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Желудка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12перстной кишки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Тонкой кишки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Толстого кишечника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Всего вышеперечисленного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Уровень МНО здорового человека составляет: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0,6-1,2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0,8-1,2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1,2-3,0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1,5-3,2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Для какого заболевания характерны «голодные»,ночные боли возникающие через 2,5-4 часа после приёма пищи?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ГЭРБ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Язвенная болезнь желудка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Язвенная болезнь пилорического отдела желудка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Язвенная болезнь 12персной кишки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Острый панкреатит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Для оценки степени тяжести ХОБЛ используется классификация: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  <w:lang w:val="en-US"/>
        </w:rPr>
        <w:t>Truelove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  <w:lang w:val="en-US"/>
        </w:rPr>
        <w:t>SGKO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  <w:lang w:val="en-US"/>
        </w:rPr>
        <w:t>mMRC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  <w:lang w:val="en-US"/>
        </w:rPr>
        <w:t>GOLD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  <w:lang w:val="en-US"/>
        </w:rPr>
        <w:t>CAT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Какие колебания удельного веса мочи могут быть у здорового в анализе по Зимницкому?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1008-1015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1010-1018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1012-1020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1015-1025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При укусах змей антидотом может являтся: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Противозмеиная сыворотка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Анилин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Гепарин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Налоксон 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Какое нормативное время кровотечения по Дюке?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30сек-4 минуты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1-2 минуты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2-5 минут</w:t>
      </w:r>
    </w:p>
    <w:p w:rsidR="00D02AC0" w:rsidRPr="00A859C4" w:rsidRDefault="00D02AC0" w:rsidP="007431AE">
      <w:pPr>
        <w:pStyle w:val="ab"/>
        <w:numPr>
          <w:ilvl w:val="1"/>
          <w:numId w:val="18"/>
        </w:numPr>
        <w:rPr>
          <w:sz w:val="28"/>
          <w:szCs w:val="28"/>
        </w:rPr>
      </w:pPr>
      <w:r w:rsidRPr="00A859C4">
        <w:rPr>
          <w:sz w:val="28"/>
          <w:szCs w:val="28"/>
        </w:rPr>
        <w:t>3-6 минут</w:t>
      </w:r>
    </w:p>
    <w:p w:rsidR="00D02AC0" w:rsidRPr="00A859C4" w:rsidRDefault="00D02AC0" w:rsidP="007431AE">
      <w:pPr>
        <w:pStyle w:val="ab"/>
        <w:numPr>
          <w:ilvl w:val="0"/>
          <w:numId w:val="18"/>
        </w:numPr>
        <w:rPr>
          <w:sz w:val="28"/>
          <w:szCs w:val="28"/>
        </w:rPr>
      </w:pPr>
      <w:r w:rsidRPr="00A859C4">
        <w:rPr>
          <w:bCs/>
          <w:sz w:val="28"/>
          <w:szCs w:val="28"/>
        </w:rPr>
        <w:t>Дайте определение: Астматический статус это-</w:t>
      </w:r>
    </w:p>
    <w:p w:rsidR="00D02AC0" w:rsidRPr="00A859C4" w:rsidRDefault="00D02AC0" w:rsidP="00B86B18">
      <w:pPr>
        <w:rPr>
          <w:sz w:val="28"/>
          <w:szCs w:val="28"/>
        </w:rPr>
      </w:pPr>
    </w:p>
    <w:p w:rsidR="00502ADE" w:rsidRPr="00A859C4" w:rsidRDefault="00502ADE" w:rsidP="00B86B18">
      <w:pPr>
        <w:rPr>
          <w:sz w:val="28"/>
          <w:szCs w:val="28"/>
        </w:rPr>
      </w:pPr>
    </w:p>
    <w:p w:rsidR="00502ADE" w:rsidRPr="00A859C4" w:rsidRDefault="00502ADE" w:rsidP="00B86B18">
      <w:pPr>
        <w:rPr>
          <w:sz w:val="28"/>
          <w:szCs w:val="28"/>
        </w:rPr>
      </w:pPr>
    </w:p>
    <w:p w:rsidR="008C0964" w:rsidRPr="00FD0903" w:rsidRDefault="008C0964" w:rsidP="008C0964">
      <w:pPr>
        <w:pStyle w:val="a6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lastRenderedPageBreak/>
        <w:t>Государственное бюджетное образовательное учреждение</w:t>
      </w:r>
    </w:p>
    <w:p w:rsidR="008C0964" w:rsidRPr="00FD0903" w:rsidRDefault="008C0964" w:rsidP="008C0964">
      <w:pPr>
        <w:pStyle w:val="a6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высшего  профессионального образования</w:t>
      </w:r>
    </w:p>
    <w:p w:rsidR="008C0964" w:rsidRPr="00FD0903" w:rsidRDefault="008C0964" w:rsidP="008C0964">
      <w:pPr>
        <w:pStyle w:val="a6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«</w:t>
      </w:r>
      <w:r>
        <w:rPr>
          <w:spacing w:val="-8"/>
          <w:sz w:val="22"/>
          <w:szCs w:val="28"/>
        </w:rPr>
        <w:t>Ижевская</w:t>
      </w:r>
      <w:r w:rsidRPr="00FD0903">
        <w:rPr>
          <w:spacing w:val="-8"/>
          <w:sz w:val="22"/>
          <w:szCs w:val="28"/>
        </w:rPr>
        <w:t xml:space="preserve"> государственная </w:t>
      </w:r>
      <w:r>
        <w:rPr>
          <w:spacing w:val="-8"/>
          <w:sz w:val="22"/>
          <w:szCs w:val="28"/>
        </w:rPr>
        <w:t xml:space="preserve">медицинская </w:t>
      </w:r>
      <w:r w:rsidRPr="00FD0903">
        <w:rPr>
          <w:spacing w:val="-8"/>
          <w:sz w:val="22"/>
          <w:szCs w:val="28"/>
        </w:rPr>
        <w:t>академия»</w:t>
      </w:r>
      <w:r>
        <w:rPr>
          <w:spacing w:val="-8"/>
          <w:sz w:val="22"/>
          <w:szCs w:val="28"/>
        </w:rPr>
        <w:t xml:space="preserve"> </w:t>
      </w:r>
    </w:p>
    <w:p w:rsidR="008C0964" w:rsidRPr="00FD0903" w:rsidRDefault="008C0964" w:rsidP="008C0964">
      <w:pPr>
        <w:jc w:val="center"/>
        <w:rPr>
          <w:sz w:val="22"/>
          <w:szCs w:val="28"/>
        </w:rPr>
      </w:pPr>
      <w:r w:rsidRPr="00FD0903">
        <w:rPr>
          <w:sz w:val="22"/>
        </w:rPr>
        <w:t xml:space="preserve">Кафедра </w:t>
      </w:r>
      <w:r w:rsidRPr="00FD0903">
        <w:rPr>
          <w:sz w:val="22"/>
          <w:szCs w:val="28"/>
        </w:rPr>
        <w:t>внутренних болезней с курсами лучевых методов диагностики и лечения, ВПТ</w:t>
      </w:r>
    </w:p>
    <w:p w:rsidR="008C0964" w:rsidRPr="00FD0903" w:rsidRDefault="008C0964" w:rsidP="008C0964">
      <w:pPr>
        <w:tabs>
          <w:tab w:val="left" w:pos="2295"/>
        </w:tabs>
        <w:jc w:val="center"/>
        <w:rPr>
          <w:b/>
          <w:sz w:val="32"/>
          <w:szCs w:val="36"/>
        </w:rPr>
      </w:pPr>
      <w:r w:rsidRPr="00FD0903">
        <w:rPr>
          <w:b/>
          <w:sz w:val="32"/>
          <w:szCs w:val="36"/>
        </w:rPr>
        <w:t>Тестовые задания</w:t>
      </w:r>
    </w:p>
    <w:p w:rsidR="008C0964" w:rsidRPr="00FD0903" w:rsidRDefault="008C0964" w:rsidP="008C0964">
      <w:pPr>
        <w:tabs>
          <w:tab w:val="left" w:pos="5700"/>
        </w:tabs>
        <w:jc w:val="center"/>
        <w:rPr>
          <w:sz w:val="24"/>
          <w:szCs w:val="28"/>
          <w:u w:val="single"/>
        </w:rPr>
      </w:pPr>
      <w:r w:rsidRPr="00FD0903">
        <w:rPr>
          <w:sz w:val="24"/>
          <w:szCs w:val="28"/>
        </w:rPr>
        <w:t xml:space="preserve">по дисциплине </w:t>
      </w:r>
      <w:r w:rsidRPr="00FD0903">
        <w:rPr>
          <w:sz w:val="24"/>
          <w:szCs w:val="28"/>
          <w:u w:val="single"/>
        </w:rPr>
        <w:t>производственная практика по терапии (помощник врача)</w:t>
      </w:r>
    </w:p>
    <w:p w:rsidR="00502ADE" w:rsidRPr="00A859C4" w:rsidRDefault="00502ADE" w:rsidP="00B86B18">
      <w:pPr>
        <w:rPr>
          <w:sz w:val="28"/>
          <w:szCs w:val="28"/>
        </w:rPr>
      </w:pPr>
    </w:p>
    <w:p w:rsidR="00D02AC0" w:rsidRPr="00A859C4" w:rsidRDefault="00D02AC0" w:rsidP="0021719C">
      <w:pPr>
        <w:pStyle w:val="ab"/>
        <w:ind w:left="360"/>
        <w:jc w:val="center"/>
        <w:rPr>
          <w:b/>
          <w:bCs/>
          <w:sz w:val="28"/>
          <w:szCs w:val="28"/>
        </w:rPr>
      </w:pPr>
      <w:r w:rsidRPr="00A859C4">
        <w:rPr>
          <w:b/>
          <w:bCs/>
          <w:sz w:val="28"/>
          <w:szCs w:val="28"/>
        </w:rPr>
        <w:t>Вариант 5.</w:t>
      </w:r>
    </w:p>
    <w:p w:rsidR="00D02AC0" w:rsidRPr="00A859C4" w:rsidRDefault="00D02AC0" w:rsidP="0021719C">
      <w:pPr>
        <w:pStyle w:val="ab"/>
        <w:numPr>
          <w:ilvl w:val="0"/>
          <w:numId w:val="22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Сколько часов больной может находиться в приемном отделении под наблюдением?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не более 1 часа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2 часа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6 часов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1 сутки</w:t>
      </w:r>
    </w:p>
    <w:p w:rsidR="00D02AC0" w:rsidRPr="00A859C4" w:rsidRDefault="00D02AC0" w:rsidP="0021719C">
      <w:pPr>
        <w:pStyle w:val="ab"/>
        <w:numPr>
          <w:ilvl w:val="0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Через сколько дней у больного с пневмонией необходимо провести рентген контроль при положительной динамики клинических симптомов?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Через 30 дней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через 3 недели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через 10-14 дней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через 7 дней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не надо проводить</w:t>
      </w:r>
    </w:p>
    <w:p w:rsidR="00D02AC0" w:rsidRPr="00A859C4" w:rsidRDefault="00D02AC0" w:rsidP="0021719C">
      <w:pPr>
        <w:pStyle w:val="ab"/>
        <w:numPr>
          <w:ilvl w:val="0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Какой документ выдаётся больному с алкогольной интоксикацией?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справка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ничего не выдается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больничный лист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выписка из истории болезни</w:t>
      </w:r>
    </w:p>
    <w:p w:rsidR="00D02AC0" w:rsidRPr="00A859C4" w:rsidRDefault="00D02AC0" w:rsidP="0021719C">
      <w:pPr>
        <w:pStyle w:val="ab"/>
        <w:numPr>
          <w:ilvl w:val="0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sz w:val="28"/>
          <w:szCs w:val="28"/>
        </w:rPr>
        <w:t>Разрешение врачебной комиссии на продление листка нетрудоспособности необходимо, если его длительность: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>Выше 10 дней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>Выше 15 дней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>Выше 30 дней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>Выше 45 дней</w:t>
      </w:r>
    </w:p>
    <w:p w:rsidR="00D02AC0" w:rsidRPr="00A859C4" w:rsidRDefault="00D02AC0" w:rsidP="0021719C">
      <w:pPr>
        <w:pStyle w:val="ab"/>
        <w:numPr>
          <w:ilvl w:val="0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>Дневник курации больного, находившийся в реанимации, лечащим врачом профильного отделения заполняется: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ежедневно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через день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3 раза в неделю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1 раз в неделю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только при переводе из отделений</w:t>
      </w:r>
    </w:p>
    <w:p w:rsidR="00D02AC0" w:rsidRPr="00A859C4" w:rsidRDefault="00D02AC0" w:rsidP="0021719C">
      <w:pPr>
        <w:pStyle w:val="ab"/>
        <w:numPr>
          <w:ilvl w:val="0"/>
          <w:numId w:val="24"/>
        </w:numPr>
        <w:rPr>
          <w:sz w:val="28"/>
          <w:szCs w:val="28"/>
        </w:rPr>
      </w:pPr>
      <w:r w:rsidRPr="00A859C4">
        <w:rPr>
          <w:color w:val="000000"/>
          <w:sz w:val="28"/>
          <w:szCs w:val="28"/>
          <w:shd w:val="clear" w:color="auto" w:fill="FFFFFF"/>
        </w:rPr>
        <w:t>При переводе пациента из одного отделения в другое в пределах одного стационара, оформляется: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color w:val="000000"/>
          <w:sz w:val="28"/>
          <w:szCs w:val="28"/>
          <w:shd w:val="clear" w:color="auto" w:fill="FFFFFF"/>
        </w:rPr>
        <w:t>Выписной эпикриз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color w:val="000000"/>
          <w:sz w:val="28"/>
          <w:szCs w:val="28"/>
          <w:shd w:val="clear" w:color="auto" w:fill="FFFFFF"/>
        </w:rPr>
        <w:t>Этапный эпикриз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color w:val="000000"/>
          <w:sz w:val="28"/>
          <w:szCs w:val="28"/>
          <w:shd w:val="clear" w:color="auto" w:fill="FFFFFF"/>
        </w:rPr>
        <w:t>Переводной эпикриз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color w:val="000000"/>
          <w:sz w:val="28"/>
          <w:szCs w:val="28"/>
          <w:shd w:val="clear" w:color="auto" w:fill="FFFFFF"/>
        </w:rPr>
        <w:t>Заключительный эпикриз</w:t>
      </w:r>
    </w:p>
    <w:p w:rsidR="00D02AC0" w:rsidRPr="00A859C4" w:rsidRDefault="00D02AC0" w:rsidP="0021719C">
      <w:pPr>
        <w:pStyle w:val="ab"/>
        <w:numPr>
          <w:ilvl w:val="0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lastRenderedPageBreak/>
        <w:t>На какой максимальный срок врачебная комиссия может продлить лист нетрудоспособности единовременно?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>10 дней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>15 дней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>30 дней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>45 дней</w:t>
      </w:r>
    </w:p>
    <w:p w:rsidR="00D02AC0" w:rsidRPr="00A859C4" w:rsidRDefault="00D02AC0" w:rsidP="0021719C">
      <w:pPr>
        <w:pStyle w:val="ab"/>
        <w:numPr>
          <w:ilvl w:val="0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Противопоказания к физиолечению: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лихорадочные состояния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хронические заболевания легких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Полиморфная частая экстрасистолия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Ревматоидный артрит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ПИКС</w:t>
      </w:r>
    </w:p>
    <w:p w:rsidR="00D02AC0" w:rsidRPr="00A859C4" w:rsidRDefault="00D02AC0" w:rsidP="0021719C">
      <w:pPr>
        <w:pStyle w:val="ab"/>
        <w:numPr>
          <w:ilvl w:val="0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>При макроцитарной анемии препаратами выбора являются: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  <w:vertAlign w:val="superscript"/>
        </w:rPr>
      </w:pPr>
      <w:r w:rsidRPr="00A859C4">
        <w:rPr>
          <w:sz w:val="28"/>
          <w:szCs w:val="28"/>
        </w:rPr>
        <w:t xml:space="preserve"> препараты </w:t>
      </w:r>
      <w:r w:rsidRPr="00A859C4">
        <w:rPr>
          <w:sz w:val="28"/>
          <w:szCs w:val="28"/>
          <w:lang w:val="en-US"/>
        </w:rPr>
        <w:t>Fe</w:t>
      </w:r>
      <w:r w:rsidRPr="00A859C4">
        <w:rPr>
          <w:sz w:val="28"/>
          <w:szCs w:val="28"/>
          <w:vertAlign w:val="superscript"/>
        </w:rPr>
        <w:t xml:space="preserve">2+ 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  <w:vertAlign w:val="superscript"/>
        </w:rPr>
      </w:pPr>
      <w:r w:rsidRPr="00A859C4">
        <w:rPr>
          <w:sz w:val="28"/>
          <w:szCs w:val="28"/>
        </w:rPr>
        <w:t xml:space="preserve"> препараты </w:t>
      </w:r>
      <w:r w:rsidRPr="00A859C4">
        <w:rPr>
          <w:sz w:val="28"/>
          <w:szCs w:val="28"/>
          <w:lang w:val="en-US"/>
        </w:rPr>
        <w:t>Fe</w:t>
      </w:r>
      <w:r w:rsidRPr="00A859C4">
        <w:rPr>
          <w:sz w:val="28"/>
          <w:szCs w:val="28"/>
          <w:vertAlign w:val="superscript"/>
        </w:rPr>
        <w:t xml:space="preserve">3+ 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цианкоболамин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пиридоксин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фоливая кислота</w:t>
      </w:r>
    </w:p>
    <w:p w:rsidR="00D02AC0" w:rsidRPr="00A859C4" w:rsidRDefault="00D02AC0" w:rsidP="0021719C">
      <w:pPr>
        <w:pStyle w:val="ab"/>
        <w:numPr>
          <w:ilvl w:val="0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>Показания к проведению 24часового мониторирования ЭКГ являются: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головокружения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периодические головные боли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синкопальные состояния</w:t>
      </w:r>
    </w:p>
    <w:p w:rsidR="0021719C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панические атаки</w:t>
      </w:r>
    </w:p>
    <w:p w:rsidR="00D02AC0" w:rsidRPr="00A859C4" w:rsidRDefault="00D02AC0" w:rsidP="0021719C">
      <w:pPr>
        <w:pStyle w:val="ab"/>
        <w:numPr>
          <w:ilvl w:val="0"/>
          <w:numId w:val="24"/>
        </w:numPr>
        <w:rPr>
          <w:sz w:val="28"/>
          <w:szCs w:val="28"/>
        </w:rPr>
      </w:pPr>
      <w:r w:rsidRPr="00A859C4">
        <w:rPr>
          <w:bCs/>
          <w:sz w:val="28"/>
          <w:szCs w:val="28"/>
        </w:rPr>
        <w:t>Противопоказания к ФГС являются: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язвенная болезнь желудка с кровотечением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острые отравления прижигающими жидкостями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острый инфаркт миокарда</w:t>
      </w:r>
    </w:p>
    <w:p w:rsidR="0021719C" w:rsidRPr="00A859C4" w:rsidRDefault="00D02AC0" w:rsidP="0021719C">
      <w:pPr>
        <w:pStyle w:val="ab"/>
        <w:numPr>
          <w:ilvl w:val="1"/>
          <w:numId w:val="24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стриктуры пищевода</w:t>
      </w:r>
    </w:p>
    <w:p w:rsidR="00D02AC0" w:rsidRPr="00A859C4" w:rsidRDefault="0021719C" w:rsidP="0021719C">
      <w:p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sz w:val="28"/>
          <w:szCs w:val="28"/>
        </w:rPr>
        <w:t>12)</w:t>
      </w:r>
      <w:r w:rsidR="00D02AC0" w:rsidRPr="00A859C4">
        <w:rPr>
          <w:sz w:val="28"/>
          <w:szCs w:val="28"/>
        </w:rPr>
        <w:t>Для проведения фармокологических нагрузочных тестов в кардиологии преимущественно используют: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адреналин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дипиридамол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добутамин</w:t>
      </w:r>
    </w:p>
    <w:p w:rsidR="00D02AC0" w:rsidRPr="00A859C4" w:rsidRDefault="00D02AC0" w:rsidP="0021719C">
      <w:pPr>
        <w:pStyle w:val="ab"/>
        <w:numPr>
          <w:ilvl w:val="1"/>
          <w:numId w:val="24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 Нитроглицерин</w:t>
      </w:r>
    </w:p>
    <w:p w:rsidR="00D02AC0" w:rsidRPr="00A859C4" w:rsidRDefault="00D02AC0" w:rsidP="0021719C">
      <w:pPr>
        <w:pStyle w:val="ab"/>
        <w:numPr>
          <w:ilvl w:val="0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Целевой уровень </w:t>
      </w:r>
      <w:r w:rsidRPr="00A859C4">
        <w:rPr>
          <w:sz w:val="28"/>
          <w:szCs w:val="28"/>
          <w:lang w:val="en-US"/>
        </w:rPr>
        <w:t>HbA</w:t>
      </w:r>
      <w:r w:rsidRPr="00A859C4">
        <w:rPr>
          <w:sz w:val="28"/>
          <w:szCs w:val="28"/>
          <w:vertAlign w:val="subscript"/>
        </w:rPr>
        <w:t>1</w:t>
      </w:r>
      <w:r w:rsidRPr="00A859C4">
        <w:rPr>
          <w:sz w:val="28"/>
          <w:szCs w:val="28"/>
          <w:vertAlign w:val="subscript"/>
          <w:lang w:val="en-US"/>
        </w:rPr>
        <w:t>c</w:t>
      </w:r>
      <w:r w:rsidRPr="00A859C4">
        <w:rPr>
          <w:sz w:val="28"/>
          <w:szCs w:val="28"/>
        </w:rPr>
        <w:t xml:space="preserve"> у лиц молодого возраста без осложнений СД: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менее 6,0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менее 6,5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менее 7,0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менее 7,5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менее 8,0</w:t>
      </w:r>
    </w:p>
    <w:p w:rsidR="00D02AC0" w:rsidRPr="00A859C4" w:rsidRDefault="00D02AC0" w:rsidP="0021719C">
      <w:pPr>
        <w:pStyle w:val="ab"/>
        <w:numPr>
          <w:ilvl w:val="0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К неселективным НПВС относится: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Целекоксиб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Ацетилсалициловая кислота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Инфлексимаб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Индометацин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lastRenderedPageBreak/>
        <w:t>Мелоксикам</w:t>
      </w:r>
    </w:p>
    <w:p w:rsidR="00D02AC0" w:rsidRPr="00A859C4" w:rsidRDefault="00D02AC0" w:rsidP="0021719C">
      <w:pPr>
        <w:pStyle w:val="ab"/>
        <w:numPr>
          <w:ilvl w:val="0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Какие лекарственные препараты могут вызвать анемию: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Диуретики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ИАПФ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НПВС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β-адреноблокаторы</w:t>
      </w:r>
    </w:p>
    <w:p w:rsidR="00D02AC0" w:rsidRPr="00A859C4" w:rsidRDefault="00D02AC0" w:rsidP="0021719C">
      <w:pPr>
        <w:pStyle w:val="ab"/>
        <w:numPr>
          <w:ilvl w:val="0"/>
          <w:numId w:val="27"/>
        </w:numPr>
        <w:jc w:val="both"/>
        <w:rPr>
          <w:sz w:val="28"/>
          <w:szCs w:val="28"/>
        </w:rPr>
      </w:pPr>
      <w:r w:rsidRPr="00A859C4">
        <w:rPr>
          <w:sz w:val="28"/>
          <w:szCs w:val="28"/>
        </w:rPr>
        <w:t>Основными препаратами для лечения неосложнённого гипертонического криза являются: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Каптоприл 25-50мг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Нифидипин 5-20мг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Клонидин 0,075-0,15мг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Пропранолол 10-40мг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Все вышеперечисленное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Ничего из вышеперечисленного</w:t>
      </w:r>
    </w:p>
    <w:p w:rsidR="00D02AC0" w:rsidRPr="00A859C4" w:rsidRDefault="00D02AC0" w:rsidP="0021719C">
      <w:pPr>
        <w:pStyle w:val="ab"/>
        <w:numPr>
          <w:ilvl w:val="0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У больных с гипертоническим кризом, осложнённым геморрагическим инсультом необходимо снижать АД: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В течении 15-30 мин. на 10-15%, но не ниже 220/120мм.рт.ст. и не снижать если оно ниже 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В течении 15-30 мин на 20-25% и в последующем каждые 30мин на 5%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В течении 30-60мин на 5-15% с последующим достижения целевого уровня за 2-6 часов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В течении 30-120мин на 15-20% в последующие 2-6 часов поддержание АД более 160/90 мм.рт.ст.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В течении 24 часов поддержание САД при повышенном внутричерепном давлении ниже 180 мм.рт.ст., при нормальном ниже 160 мм.рт.ст</w:t>
      </w:r>
    </w:p>
    <w:p w:rsidR="00D02AC0" w:rsidRPr="00A859C4" w:rsidRDefault="00D02AC0" w:rsidP="0021719C">
      <w:pPr>
        <w:pStyle w:val="ab"/>
        <w:numPr>
          <w:ilvl w:val="0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Выберите правильное утверждение: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При гипертоническом кризе 1 типа основную роль играет гиперактивация РААС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При гипертоническом кризе 1 типа основную роль играет симпатикотония и гиперкатехоламинемия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При гипертоническом  типе 1 типа происходит повышение накопления жидкости в тканях</w:t>
      </w:r>
    </w:p>
    <w:p w:rsidR="00D02AC0" w:rsidRPr="00A859C4" w:rsidRDefault="00D02AC0" w:rsidP="0021719C">
      <w:pPr>
        <w:pStyle w:val="ab"/>
        <w:numPr>
          <w:ilvl w:val="0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Какие характерные изменения при железодефицитной анемии?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Уменьшение </w:t>
      </w:r>
      <w:r w:rsidRPr="00A859C4">
        <w:rPr>
          <w:sz w:val="28"/>
          <w:szCs w:val="28"/>
          <w:lang w:val="en-US"/>
        </w:rPr>
        <w:t>RBC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HGB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MCV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MCH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MCHC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Уменьшение </w:t>
      </w:r>
      <w:r w:rsidRPr="00A859C4">
        <w:rPr>
          <w:sz w:val="28"/>
          <w:szCs w:val="28"/>
          <w:lang w:val="en-US"/>
        </w:rPr>
        <w:t>RBC</w:t>
      </w:r>
      <w:r w:rsidRPr="00A859C4">
        <w:rPr>
          <w:sz w:val="28"/>
          <w:szCs w:val="28"/>
        </w:rPr>
        <w:t>,</w:t>
      </w:r>
      <w:r w:rsidRPr="00A859C4">
        <w:rPr>
          <w:sz w:val="28"/>
          <w:szCs w:val="28"/>
          <w:lang w:val="en-US"/>
        </w:rPr>
        <w:t>HGB</w:t>
      </w:r>
      <w:r w:rsidRPr="00A859C4">
        <w:rPr>
          <w:sz w:val="28"/>
          <w:szCs w:val="28"/>
        </w:rPr>
        <w:t xml:space="preserve">, Увеличение </w:t>
      </w:r>
      <w:r w:rsidRPr="00A859C4">
        <w:rPr>
          <w:sz w:val="28"/>
          <w:szCs w:val="28"/>
          <w:lang w:val="en-US"/>
        </w:rPr>
        <w:t>MCV</w:t>
      </w:r>
      <w:r w:rsidRPr="00A859C4">
        <w:rPr>
          <w:sz w:val="28"/>
          <w:szCs w:val="28"/>
        </w:rPr>
        <w:t xml:space="preserve"> </w:t>
      </w:r>
      <w:r w:rsidRPr="00A859C4">
        <w:rPr>
          <w:sz w:val="28"/>
          <w:szCs w:val="28"/>
          <w:lang w:val="en-US"/>
        </w:rPr>
        <w:t>MCH</w:t>
      </w:r>
      <w:r w:rsidRPr="00A859C4">
        <w:rPr>
          <w:sz w:val="28"/>
          <w:szCs w:val="28"/>
        </w:rPr>
        <w:t xml:space="preserve"> </w:t>
      </w:r>
      <w:r w:rsidRPr="00A859C4">
        <w:rPr>
          <w:sz w:val="28"/>
          <w:szCs w:val="28"/>
          <w:lang w:val="en-US"/>
        </w:rPr>
        <w:t>MCHC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Уменьшение </w:t>
      </w:r>
      <w:r w:rsidRPr="00A859C4">
        <w:rPr>
          <w:sz w:val="28"/>
          <w:szCs w:val="28"/>
          <w:lang w:val="en-US"/>
        </w:rPr>
        <w:t>RBC</w:t>
      </w:r>
      <w:r w:rsidRPr="00A859C4">
        <w:rPr>
          <w:sz w:val="28"/>
          <w:szCs w:val="28"/>
        </w:rPr>
        <w:t>,</w:t>
      </w:r>
      <w:r w:rsidRPr="00A859C4">
        <w:rPr>
          <w:sz w:val="28"/>
          <w:szCs w:val="28"/>
          <w:lang w:val="en-US"/>
        </w:rPr>
        <w:t>HGB</w:t>
      </w:r>
      <w:r w:rsidRPr="00A859C4">
        <w:rPr>
          <w:sz w:val="28"/>
          <w:szCs w:val="28"/>
        </w:rPr>
        <w:t xml:space="preserve">, Увеличение </w:t>
      </w:r>
      <w:r w:rsidRPr="00A859C4">
        <w:rPr>
          <w:sz w:val="28"/>
          <w:szCs w:val="28"/>
          <w:lang w:val="en-US"/>
        </w:rPr>
        <w:t>MCV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MCH</w:t>
      </w:r>
      <w:r w:rsidRPr="00A859C4">
        <w:rPr>
          <w:sz w:val="28"/>
          <w:szCs w:val="28"/>
        </w:rPr>
        <w:t xml:space="preserve">, Норма - </w:t>
      </w:r>
      <w:r w:rsidRPr="00A859C4">
        <w:rPr>
          <w:sz w:val="28"/>
          <w:szCs w:val="28"/>
          <w:lang w:val="en-US"/>
        </w:rPr>
        <w:t>MCHC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Уменьшение </w:t>
      </w:r>
      <w:r w:rsidRPr="00A859C4">
        <w:rPr>
          <w:sz w:val="28"/>
          <w:szCs w:val="28"/>
          <w:lang w:val="en-US"/>
        </w:rPr>
        <w:t>RBC</w:t>
      </w:r>
      <w:r w:rsidRPr="00A859C4">
        <w:rPr>
          <w:sz w:val="28"/>
          <w:szCs w:val="28"/>
        </w:rPr>
        <w:t>,</w:t>
      </w:r>
      <w:r w:rsidRPr="00A859C4">
        <w:rPr>
          <w:sz w:val="28"/>
          <w:szCs w:val="28"/>
          <w:lang w:val="en-US"/>
        </w:rPr>
        <w:t>HGB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MCHC</w:t>
      </w:r>
      <w:r w:rsidRPr="00A859C4">
        <w:rPr>
          <w:sz w:val="28"/>
          <w:szCs w:val="28"/>
        </w:rPr>
        <w:t xml:space="preserve"> Увеличение </w:t>
      </w:r>
      <w:r w:rsidRPr="00A859C4">
        <w:rPr>
          <w:sz w:val="28"/>
          <w:szCs w:val="28"/>
          <w:lang w:val="en-US"/>
        </w:rPr>
        <w:t>MCV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MCH</w:t>
      </w:r>
      <w:r w:rsidRPr="00A859C4">
        <w:rPr>
          <w:sz w:val="28"/>
          <w:szCs w:val="28"/>
        </w:rPr>
        <w:t xml:space="preserve"> 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Уменьшение </w:t>
      </w:r>
      <w:r w:rsidRPr="00A859C4">
        <w:rPr>
          <w:sz w:val="28"/>
          <w:szCs w:val="28"/>
          <w:lang w:val="en-US"/>
        </w:rPr>
        <w:t>RBC</w:t>
      </w:r>
      <w:r w:rsidRPr="00A859C4">
        <w:rPr>
          <w:sz w:val="28"/>
          <w:szCs w:val="28"/>
        </w:rPr>
        <w:t>,</w:t>
      </w:r>
      <w:r w:rsidRPr="00A859C4">
        <w:rPr>
          <w:sz w:val="28"/>
          <w:szCs w:val="28"/>
          <w:lang w:val="en-US"/>
        </w:rPr>
        <w:t>HGB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MCH</w:t>
      </w:r>
      <w:r w:rsidRPr="00A859C4">
        <w:rPr>
          <w:sz w:val="28"/>
          <w:szCs w:val="28"/>
        </w:rPr>
        <w:t xml:space="preserve">, </w:t>
      </w:r>
      <w:r w:rsidRPr="00A859C4">
        <w:rPr>
          <w:sz w:val="28"/>
          <w:szCs w:val="28"/>
          <w:lang w:val="en-US"/>
        </w:rPr>
        <w:t>MCV</w:t>
      </w:r>
      <w:r w:rsidRPr="00A859C4">
        <w:rPr>
          <w:sz w:val="28"/>
          <w:szCs w:val="28"/>
        </w:rPr>
        <w:t xml:space="preserve"> Норма – </w:t>
      </w:r>
      <w:r w:rsidRPr="00A859C4">
        <w:rPr>
          <w:sz w:val="28"/>
          <w:szCs w:val="28"/>
          <w:lang w:val="en-US"/>
        </w:rPr>
        <w:t>MCHC</w:t>
      </w:r>
    </w:p>
    <w:p w:rsidR="00D02AC0" w:rsidRPr="00A859C4" w:rsidRDefault="00D02AC0" w:rsidP="0021719C">
      <w:pPr>
        <w:pStyle w:val="ab"/>
        <w:numPr>
          <w:ilvl w:val="0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Маркёрами некроза миокарда являются: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АсТ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ЛДГ-1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Тропонины </w:t>
      </w:r>
      <w:r w:rsidRPr="00A859C4">
        <w:rPr>
          <w:sz w:val="28"/>
          <w:szCs w:val="28"/>
          <w:lang w:val="en-US"/>
        </w:rPr>
        <w:t xml:space="preserve">I </w:t>
      </w:r>
      <w:r w:rsidRPr="00A859C4">
        <w:rPr>
          <w:sz w:val="28"/>
          <w:szCs w:val="28"/>
        </w:rPr>
        <w:t xml:space="preserve">и </w:t>
      </w:r>
      <w:r w:rsidRPr="00A859C4">
        <w:rPr>
          <w:sz w:val="28"/>
          <w:szCs w:val="28"/>
          <w:lang w:val="en-US"/>
        </w:rPr>
        <w:t>T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КФК МВ</w:t>
      </w:r>
    </w:p>
    <w:p w:rsidR="0021719C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Металлапротеазы</w:t>
      </w:r>
    </w:p>
    <w:p w:rsidR="00D02AC0" w:rsidRPr="00A859C4" w:rsidRDefault="00D02AC0" w:rsidP="0021719C">
      <w:pPr>
        <w:pStyle w:val="ab"/>
        <w:numPr>
          <w:ilvl w:val="0"/>
          <w:numId w:val="27"/>
        </w:numPr>
        <w:rPr>
          <w:sz w:val="28"/>
          <w:szCs w:val="28"/>
        </w:rPr>
      </w:pPr>
      <w:r w:rsidRPr="00A859C4">
        <w:rPr>
          <w:bCs/>
          <w:sz w:val="28"/>
          <w:szCs w:val="28"/>
        </w:rPr>
        <w:lastRenderedPageBreak/>
        <w:t>Показания к острому гемодиализу: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ОПП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уровень креатинина выше 300мкмоль/л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полиурия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СКФ менее 15-20мл/мин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мочевина сыворотки выше 25 ммоль/л</w:t>
      </w:r>
    </w:p>
    <w:p w:rsidR="00D02AC0" w:rsidRPr="00A859C4" w:rsidRDefault="00D02AC0" w:rsidP="0021719C">
      <w:pPr>
        <w:pStyle w:val="ab"/>
        <w:numPr>
          <w:ilvl w:val="0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Наиболее ценным для диагностики ХОБЛ является: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Пикфлоуметрия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Спирография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КТ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Бронхоскопия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МРТ</w:t>
      </w:r>
    </w:p>
    <w:p w:rsidR="00D02AC0" w:rsidRPr="00A859C4" w:rsidRDefault="00D02AC0" w:rsidP="0021719C">
      <w:pPr>
        <w:pStyle w:val="ab"/>
        <w:numPr>
          <w:ilvl w:val="0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При каких заболеваниях характерно притупление перкуторного звука над лёгочными полями?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 xml:space="preserve">Гемоторакс 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Пневмоторакс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Очаговая пневмония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Ателектаз лёгкого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Рак лёгкого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Начинающегося отёка лёгкого</w:t>
      </w:r>
    </w:p>
    <w:p w:rsidR="00D02AC0" w:rsidRPr="00A859C4" w:rsidRDefault="00D02AC0" w:rsidP="0021719C">
      <w:pPr>
        <w:pStyle w:val="ab"/>
        <w:numPr>
          <w:ilvl w:val="0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Каково значение рН мочи здорового человека?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5,0-6,8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5,2-7,0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6,0-7,2</w:t>
      </w:r>
    </w:p>
    <w:p w:rsidR="0021719C" w:rsidRPr="00A859C4" w:rsidRDefault="00D02AC0" w:rsidP="0021719C">
      <w:pPr>
        <w:pStyle w:val="ab"/>
        <w:numPr>
          <w:ilvl w:val="1"/>
          <w:numId w:val="27"/>
        </w:numPr>
        <w:rPr>
          <w:sz w:val="28"/>
          <w:szCs w:val="28"/>
        </w:rPr>
      </w:pPr>
      <w:r w:rsidRPr="00A859C4">
        <w:rPr>
          <w:sz w:val="28"/>
          <w:szCs w:val="28"/>
        </w:rPr>
        <w:t>6,5-7,2</w:t>
      </w:r>
    </w:p>
    <w:p w:rsidR="00D02AC0" w:rsidRPr="00A859C4" w:rsidRDefault="00D02AC0" w:rsidP="0021719C">
      <w:pPr>
        <w:pStyle w:val="ab"/>
        <w:numPr>
          <w:ilvl w:val="0"/>
          <w:numId w:val="27"/>
        </w:numPr>
        <w:rPr>
          <w:sz w:val="28"/>
          <w:szCs w:val="28"/>
        </w:rPr>
      </w:pPr>
      <w:r w:rsidRPr="00A859C4">
        <w:rPr>
          <w:bCs/>
          <w:sz w:val="28"/>
          <w:szCs w:val="28"/>
        </w:rPr>
        <w:t>Ацетилцистеин является антидодом при отравлении: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парацетамолом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клофелином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метиловым спиртом</w:t>
      </w:r>
    </w:p>
    <w:p w:rsidR="00D02AC0" w:rsidRPr="00A859C4" w:rsidRDefault="00D02AC0" w:rsidP="0021719C">
      <w:pPr>
        <w:pStyle w:val="ab"/>
        <w:numPr>
          <w:ilvl w:val="1"/>
          <w:numId w:val="27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свинцом</w:t>
      </w:r>
    </w:p>
    <w:p w:rsidR="0021719C" w:rsidRPr="00A859C4" w:rsidRDefault="00D02AC0" w:rsidP="0021719C">
      <w:pPr>
        <w:pStyle w:val="ab"/>
        <w:numPr>
          <w:ilvl w:val="1"/>
          <w:numId w:val="27"/>
        </w:num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 xml:space="preserve"> бледной поганкой</w:t>
      </w:r>
    </w:p>
    <w:p w:rsidR="00D02AC0" w:rsidRPr="00A859C4" w:rsidRDefault="0021719C" w:rsidP="0021719C">
      <w:pPr>
        <w:tabs>
          <w:tab w:val="right" w:leader="underscore" w:pos="9639"/>
        </w:tabs>
        <w:jc w:val="both"/>
        <w:rPr>
          <w:bCs/>
          <w:sz w:val="28"/>
          <w:szCs w:val="28"/>
        </w:rPr>
      </w:pPr>
      <w:r w:rsidRPr="00A859C4">
        <w:rPr>
          <w:bCs/>
          <w:sz w:val="28"/>
          <w:szCs w:val="28"/>
        </w:rPr>
        <w:t>26)</w:t>
      </w:r>
      <w:r w:rsidR="00D02AC0" w:rsidRPr="00A859C4">
        <w:rPr>
          <w:bCs/>
          <w:sz w:val="28"/>
          <w:szCs w:val="28"/>
        </w:rPr>
        <w:t>Дайте определение: Кетоацидоз - это</w:t>
      </w:r>
    </w:p>
    <w:p w:rsidR="00502ADE" w:rsidRPr="00A859C4" w:rsidRDefault="00502ADE" w:rsidP="00B86B18">
      <w:pPr>
        <w:rPr>
          <w:sz w:val="28"/>
          <w:szCs w:val="28"/>
        </w:rPr>
      </w:pPr>
    </w:p>
    <w:sectPr w:rsidR="00502ADE" w:rsidRPr="00A859C4" w:rsidSect="00F7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C49" w:rsidRDefault="00083C49" w:rsidP="00FB72C1">
      <w:r>
        <w:separator/>
      </w:r>
    </w:p>
  </w:endnote>
  <w:endnote w:type="continuationSeparator" w:id="1">
    <w:p w:rsidR="00083C49" w:rsidRDefault="00083C49" w:rsidP="00FB7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C49" w:rsidRDefault="00083C49" w:rsidP="00FB72C1">
      <w:r>
        <w:separator/>
      </w:r>
    </w:p>
  </w:footnote>
  <w:footnote w:type="continuationSeparator" w:id="1">
    <w:p w:rsidR="00083C49" w:rsidRDefault="00083C49" w:rsidP="00FB72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53E2F"/>
    <w:multiLevelType w:val="multilevel"/>
    <w:tmpl w:val="B67E9AB8"/>
    <w:styleLink w:val="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vertAlign w:val="baseline"/>
      </w:rPr>
    </w:lvl>
    <w:lvl w:ilvl="1">
      <w:start w:val="1"/>
      <w:numFmt w:val="russianLow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C126B"/>
    <w:multiLevelType w:val="multilevel"/>
    <w:tmpl w:val="73C268E8"/>
    <w:numStyleLink w:val="2"/>
  </w:abstractNum>
  <w:abstractNum w:abstractNumId="2">
    <w:nsid w:val="11466133"/>
    <w:multiLevelType w:val="hybridMultilevel"/>
    <w:tmpl w:val="5D0E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841C8"/>
    <w:multiLevelType w:val="hybridMultilevel"/>
    <w:tmpl w:val="DAC2CB34"/>
    <w:lvl w:ilvl="0" w:tplc="00C25C76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 w:tplc="A866C496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927F9"/>
    <w:multiLevelType w:val="multilevel"/>
    <w:tmpl w:val="88ACC566"/>
    <w:lvl w:ilvl="0">
      <w:start w:val="13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7E13678"/>
    <w:multiLevelType w:val="multilevel"/>
    <w:tmpl w:val="3E5015BC"/>
    <w:styleLink w:val="5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F6D5F"/>
    <w:multiLevelType w:val="multilevel"/>
    <w:tmpl w:val="0419001D"/>
    <w:styleLink w:val="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897091F"/>
    <w:multiLevelType w:val="hybridMultilevel"/>
    <w:tmpl w:val="3E5015BC"/>
    <w:lvl w:ilvl="0" w:tplc="27206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786"/>
        </w:tabs>
        <w:ind w:left="-425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hint="default"/>
      </w:rPr>
    </w:lvl>
  </w:abstractNum>
  <w:abstractNum w:abstractNumId="9">
    <w:nsid w:val="294F0924"/>
    <w:multiLevelType w:val="hybridMultilevel"/>
    <w:tmpl w:val="AC8613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512317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00678FE"/>
    <w:multiLevelType w:val="hybridMultilevel"/>
    <w:tmpl w:val="60507C74"/>
    <w:lvl w:ilvl="0" w:tplc="4CA81D5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E6D83"/>
    <w:multiLevelType w:val="multilevel"/>
    <w:tmpl w:val="0419001D"/>
    <w:numStyleLink w:val="3"/>
  </w:abstractNum>
  <w:abstractNum w:abstractNumId="13">
    <w:nsid w:val="441A4D29"/>
    <w:multiLevelType w:val="multilevel"/>
    <w:tmpl w:val="0419001D"/>
    <w:numStyleLink w:val="1"/>
  </w:abstractNum>
  <w:abstractNum w:abstractNumId="14">
    <w:nsid w:val="49CA0D6C"/>
    <w:multiLevelType w:val="hybridMultilevel"/>
    <w:tmpl w:val="4B08F938"/>
    <w:lvl w:ilvl="0" w:tplc="90C65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59331E"/>
    <w:multiLevelType w:val="multilevel"/>
    <w:tmpl w:val="0419001D"/>
    <w:numStyleLink w:val="7"/>
  </w:abstractNum>
  <w:abstractNum w:abstractNumId="16">
    <w:nsid w:val="54A4574B"/>
    <w:multiLevelType w:val="multilevel"/>
    <w:tmpl w:val="496AEF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AB178DB"/>
    <w:multiLevelType w:val="hybridMultilevel"/>
    <w:tmpl w:val="60507C74"/>
    <w:lvl w:ilvl="0" w:tplc="4CA81D5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8832CD"/>
    <w:multiLevelType w:val="hybridMultilevel"/>
    <w:tmpl w:val="2DB287CA"/>
    <w:lvl w:ilvl="0" w:tplc="CB8661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A3198D"/>
    <w:multiLevelType w:val="multilevel"/>
    <w:tmpl w:val="3E5015BC"/>
    <w:numStyleLink w:val="5"/>
  </w:abstractNum>
  <w:abstractNum w:abstractNumId="20">
    <w:nsid w:val="652C033E"/>
    <w:multiLevelType w:val="multilevel"/>
    <w:tmpl w:val="73C268E8"/>
    <w:styleLink w:val="2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russianLow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902489"/>
    <w:multiLevelType w:val="hybridMultilevel"/>
    <w:tmpl w:val="668691C6"/>
    <w:lvl w:ilvl="0" w:tplc="EA64B3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76027D81"/>
    <w:multiLevelType w:val="hybridMultilevel"/>
    <w:tmpl w:val="2F8A2F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C54E5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9EB6F92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7BF82A70"/>
    <w:multiLevelType w:val="multilevel"/>
    <w:tmpl w:val="0419001D"/>
    <w:styleLink w:val="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7FCC171D"/>
    <w:multiLevelType w:val="multilevel"/>
    <w:tmpl w:val="B67E9AB8"/>
    <w:numStyleLink w:val="6"/>
  </w:abstractNum>
  <w:num w:numId="1">
    <w:abstractNumId w:val="8"/>
  </w:num>
  <w:num w:numId="2">
    <w:abstractNumId w:val="21"/>
  </w:num>
  <w:num w:numId="3">
    <w:abstractNumId w:val="3"/>
  </w:num>
  <w:num w:numId="4">
    <w:abstractNumId w:val="7"/>
  </w:num>
  <w:num w:numId="5">
    <w:abstractNumId w:val="22"/>
  </w:num>
  <w:num w:numId="6">
    <w:abstractNumId w:val="2"/>
  </w:num>
  <w:num w:numId="7">
    <w:abstractNumId w:val="17"/>
  </w:num>
  <w:num w:numId="8">
    <w:abstractNumId w:val="1"/>
  </w:num>
  <w:num w:numId="9">
    <w:abstractNumId w:val="18"/>
  </w:num>
  <w:num w:numId="10">
    <w:abstractNumId w:val="11"/>
  </w:num>
  <w:num w:numId="11">
    <w:abstractNumId w:val="24"/>
  </w:num>
  <w:num w:numId="12">
    <w:abstractNumId w:val="13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b w:val="0"/>
        </w:rPr>
      </w:lvl>
    </w:lvlOverride>
  </w:num>
  <w:num w:numId="13">
    <w:abstractNumId w:val="20"/>
  </w:num>
  <w:num w:numId="14">
    <w:abstractNumId w:val="10"/>
  </w:num>
  <w:num w:numId="15">
    <w:abstractNumId w:val="12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b w:val="0"/>
        </w:rPr>
      </w:lvl>
    </w:lvlOverride>
  </w:num>
  <w:num w:numId="16">
    <w:abstractNumId w:val="23"/>
  </w:num>
  <w:num w:numId="17">
    <w:abstractNumId w:val="5"/>
  </w:num>
  <w:num w:numId="18">
    <w:abstractNumId w:val="19"/>
  </w:num>
  <w:num w:numId="19">
    <w:abstractNumId w:val="2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russianLower"/>
        <w:lvlText w:val="%2."/>
        <w:lvlJc w:val="left"/>
        <w:pPr>
          <w:ind w:left="1440" w:hanging="360"/>
        </w:pPr>
        <w:rPr>
          <w:vertAlign w:val="baseline"/>
        </w:rPr>
      </w:lvl>
    </w:lvlOverride>
  </w:num>
  <w:num w:numId="20">
    <w:abstractNumId w:val="0"/>
  </w:num>
  <w:num w:numId="21">
    <w:abstractNumId w:val="6"/>
  </w:num>
  <w:num w:numId="22">
    <w:abstractNumId w:val="15"/>
  </w:num>
  <w:num w:numId="23">
    <w:abstractNumId w:val="25"/>
  </w:num>
  <w:num w:numId="24">
    <w:abstractNumId w:val="16"/>
  </w:num>
  <w:num w:numId="25">
    <w:abstractNumId w:val="14"/>
  </w:num>
  <w:num w:numId="26">
    <w:abstractNumId w:val="9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6CB"/>
    <w:rsid w:val="00001EC1"/>
    <w:rsid w:val="00026B9F"/>
    <w:rsid w:val="000451DE"/>
    <w:rsid w:val="00056BA0"/>
    <w:rsid w:val="00083C49"/>
    <w:rsid w:val="000879F1"/>
    <w:rsid w:val="000950B7"/>
    <w:rsid w:val="000C0A20"/>
    <w:rsid w:val="000C2251"/>
    <w:rsid w:val="000C3BD4"/>
    <w:rsid w:val="000D4EE2"/>
    <w:rsid w:val="00105FFD"/>
    <w:rsid w:val="001277EC"/>
    <w:rsid w:val="00152D93"/>
    <w:rsid w:val="001540DB"/>
    <w:rsid w:val="001854D3"/>
    <w:rsid w:val="0019560C"/>
    <w:rsid w:val="001B3C40"/>
    <w:rsid w:val="001C2CF0"/>
    <w:rsid w:val="001C323D"/>
    <w:rsid w:val="001C3248"/>
    <w:rsid w:val="001F55C8"/>
    <w:rsid w:val="00215D4A"/>
    <w:rsid w:val="0021719C"/>
    <w:rsid w:val="0025308D"/>
    <w:rsid w:val="0029229F"/>
    <w:rsid w:val="002B1BAC"/>
    <w:rsid w:val="002F75AC"/>
    <w:rsid w:val="00351398"/>
    <w:rsid w:val="00357211"/>
    <w:rsid w:val="0036484A"/>
    <w:rsid w:val="00375756"/>
    <w:rsid w:val="003A36CB"/>
    <w:rsid w:val="003A6C81"/>
    <w:rsid w:val="003D291A"/>
    <w:rsid w:val="00433A04"/>
    <w:rsid w:val="0046282F"/>
    <w:rsid w:val="00477D4E"/>
    <w:rsid w:val="004A03E8"/>
    <w:rsid w:val="00502ADE"/>
    <w:rsid w:val="00511F4D"/>
    <w:rsid w:val="00531D4E"/>
    <w:rsid w:val="00556456"/>
    <w:rsid w:val="00592B29"/>
    <w:rsid w:val="00593C19"/>
    <w:rsid w:val="00596583"/>
    <w:rsid w:val="00596C22"/>
    <w:rsid w:val="005C17CD"/>
    <w:rsid w:val="00604791"/>
    <w:rsid w:val="006170F6"/>
    <w:rsid w:val="00657AF2"/>
    <w:rsid w:val="006800A5"/>
    <w:rsid w:val="00693314"/>
    <w:rsid w:val="006B7B75"/>
    <w:rsid w:val="0072460B"/>
    <w:rsid w:val="0073129E"/>
    <w:rsid w:val="007431AE"/>
    <w:rsid w:val="00750635"/>
    <w:rsid w:val="007523AA"/>
    <w:rsid w:val="00762E92"/>
    <w:rsid w:val="0079653B"/>
    <w:rsid w:val="007A12AF"/>
    <w:rsid w:val="007B1D50"/>
    <w:rsid w:val="007C5302"/>
    <w:rsid w:val="007C793B"/>
    <w:rsid w:val="007D2933"/>
    <w:rsid w:val="007D4F60"/>
    <w:rsid w:val="007F59C5"/>
    <w:rsid w:val="00802C4A"/>
    <w:rsid w:val="008051C9"/>
    <w:rsid w:val="008319B4"/>
    <w:rsid w:val="00843D6D"/>
    <w:rsid w:val="008564DE"/>
    <w:rsid w:val="00864663"/>
    <w:rsid w:val="008734E6"/>
    <w:rsid w:val="0088113F"/>
    <w:rsid w:val="00886EA0"/>
    <w:rsid w:val="008C0964"/>
    <w:rsid w:val="00902EE1"/>
    <w:rsid w:val="0091597E"/>
    <w:rsid w:val="00925E68"/>
    <w:rsid w:val="009263AA"/>
    <w:rsid w:val="009263E8"/>
    <w:rsid w:val="00944B0B"/>
    <w:rsid w:val="00945F74"/>
    <w:rsid w:val="0096641D"/>
    <w:rsid w:val="0097573B"/>
    <w:rsid w:val="009B0E54"/>
    <w:rsid w:val="009B65AD"/>
    <w:rsid w:val="009C661E"/>
    <w:rsid w:val="009D194D"/>
    <w:rsid w:val="00A03683"/>
    <w:rsid w:val="00A17406"/>
    <w:rsid w:val="00A20049"/>
    <w:rsid w:val="00A277AB"/>
    <w:rsid w:val="00A37E42"/>
    <w:rsid w:val="00A7664C"/>
    <w:rsid w:val="00A859C4"/>
    <w:rsid w:val="00A86BB5"/>
    <w:rsid w:val="00AB0564"/>
    <w:rsid w:val="00AB5595"/>
    <w:rsid w:val="00AD620E"/>
    <w:rsid w:val="00AE7451"/>
    <w:rsid w:val="00AF553E"/>
    <w:rsid w:val="00B000C1"/>
    <w:rsid w:val="00B226BA"/>
    <w:rsid w:val="00B5713F"/>
    <w:rsid w:val="00B86B18"/>
    <w:rsid w:val="00B904CE"/>
    <w:rsid w:val="00B91793"/>
    <w:rsid w:val="00BE2A4B"/>
    <w:rsid w:val="00BE6C3B"/>
    <w:rsid w:val="00C272DC"/>
    <w:rsid w:val="00C372B4"/>
    <w:rsid w:val="00C453AE"/>
    <w:rsid w:val="00C60C46"/>
    <w:rsid w:val="00C737EF"/>
    <w:rsid w:val="00C848A3"/>
    <w:rsid w:val="00C92BCA"/>
    <w:rsid w:val="00CD4E98"/>
    <w:rsid w:val="00D02AC0"/>
    <w:rsid w:val="00D038C4"/>
    <w:rsid w:val="00D1201C"/>
    <w:rsid w:val="00D229FA"/>
    <w:rsid w:val="00D2517A"/>
    <w:rsid w:val="00D44DFC"/>
    <w:rsid w:val="00D634F3"/>
    <w:rsid w:val="00D76BF7"/>
    <w:rsid w:val="00E34F96"/>
    <w:rsid w:val="00E35C1D"/>
    <w:rsid w:val="00E542B8"/>
    <w:rsid w:val="00E828D6"/>
    <w:rsid w:val="00EA2D93"/>
    <w:rsid w:val="00EB3455"/>
    <w:rsid w:val="00ED2F06"/>
    <w:rsid w:val="00EE339A"/>
    <w:rsid w:val="00F04F47"/>
    <w:rsid w:val="00F1131B"/>
    <w:rsid w:val="00F30182"/>
    <w:rsid w:val="00F60808"/>
    <w:rsid w:val="00F76EC5"/>
    <w:rsid w:val="00F84440"/>
    <w:rsid w:val="00F97A64"/>
    <w:rsid w:val="00FB0F62"/>
    <w:rsid w:val="00FB72C1"/>
    <w:rsid w:val="00FD0903"/>
    <w:rsid w:val="00FE64C2"/>
    <w:rsid w:val="00FF5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40">
    <w:name w:val="heading 4"/>
    <w:basedOn w:val="a"/>
    <w:next w:val="a"/>
    <w:link w:val="41"/>
    <w:qFormat/>
    <w:rsid w:val="003A36CB"/>
    <w:pPr>
      <w:keepNext/>
      <w:outlineLvl w:val="3"/>
    </w:pPr>
    <w:rPr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1">
    <w:name w:val="Заголовок 4 Знак"/>
    <w:basedOn w:val="a0"/>
    <w:link w:val="40"/>
    <w:rsid w:val="003A36C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3">
    <w:name w:val="Table Grid"/>
    <w:basedOn w:val="a1"/>
    <w:uiPriority w:val="59"/>
    <w:rsid w:val="0008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879F1"/>
    <w:pPr>
      <w:spacing w:after="120"/>
      <w:ind w:left="283"/>
    </w:pPr>
    <w:rPr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8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0879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6">
    <w:name w:val="Body Text"/>
    <w:basedOn w:val="a"/>
    <w:link w:val="a7"/>
    <w:uiPriority w:val="99"/>
    <w:semiHidden/>
    <w:unhideWhenUsed/>
    <w:rsid w:val="000879F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879F1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бычный2"/>
    <w:rsid w:val="00477D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8">
    <w:name w:val="footnote text"/>
    <w:basedOn w:val="a"/>
    <w:link w:val="a9"/>
    <w:semiHidden/>
    <w:rsid w:val="00FB72C1"/>
  </w:style>
  <w:style w:type="character" w:customStyle="1" w:styleId="a9">
    <w:name w:val="Текст сноски Знак"/>
    <w:basedOn w:val="a0"/>
    <w:link w:val="a8"/>
    <w:semiHidden/>
    <w:rsid w:val="00FB72C1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rsid w:val="00FB72C1"/>
    <w:rPr>
      <w:vertAlign w:val="superscript"/>
    </w:rPr>
  </w:style>
  <w:style w:type="character" w:customStyle="1" w:styleId="apple-converted-space">
    <w:name w:val="apple-converted-space"/>
    <w:basedOn w:val="a0"/>
    <w:rsid w:val="00E34F96"/>
  </w:style>
  <w:style w:type="paragraph" w:styleId="ab">
    <w:name w:val="List Paragraph"/>
    <w:basedOn w:val="a"/>
    <w:uiPriority w:val="34"/>
    <w:qFormat/>
    <w:rsid w:val="00511F4D"/>
    <w:pPr>
      <w:ind w:left="720"/>
      <w:contextualSpacing/>
    </w:pPr>
  </w:style>
  <w:style w:type="numbering" w:customStyle="1" w:styleId="1">
    <w:name w:val="Стиль1"/>
    <w:uiPriority w:val="99"/>
    <w:rsid w:val="00D229FA"/>
    <w:pPr>
      <w:numPr>
        <w:numId w:val="11"/>
      </w:numPr>
    </w:pPr>
  </w:style>
  <w:style w:type="numbering" w:customStyle="1" w:styleId="2">
    <w:name w:val="Стиль2"/>
    <w:uiPriority w:val="99"/>
    <w:rsid w:val="00D229FA"/>
    <w:pPr>
      <w:numPr>
        <w:numId w:val="13"/>
      </w:numPr>
    </w:pPr>
  </w:style>
  <w:style w:type="numbering" w:customStyle="1" w:styleId="3">
    <w:name w:val="Стиль3"/>
    <w:uiPriority w:val="99"/>
    <w:rsid w:val="00D229FA"/>
    <w:pPr>
      <w:numPr>
        <w:numId w:val="14"/>
      </w:numPr>
    </w:pPr>
  </w:style>
  <w:style w:type="numbering" w:customStyle="1" w:styleId="4">
    <w:name w:val="Стиль4"/>
    <w:uiPriority w:val="99"/>
    <w:rsid w:val="00D229FA"/>
    <w:pPr>
      <w:numPr>
        <w:numId w:val="16"/>
      </w:numPr>
    </w:pPr>
  </w:style>
  <w:style w:type="numbering" w:customStyle="1" w:styleId="5">
    <w:name w:val="Стиль5"/>
    <w:uiPriority w:val="99"/>
    <w:rsid w:val="007431AE"/>
    <w:pPr>
      <w:numPr>
        <w:numId w:val="17"/>
      </w:numPr>
    </w:pPr>
  </w:style>
  <w:style w:type="numbering" w:customStyle="1" w:styleId="6">
    <w:name w:val="Стиль6"/>
    <w:uiPriority w:val="99"/>
    <w:rsid w:val="007431AE"/>
    <w:pPr>
      <w:numPr>
        <w:numId w:val="20"/>
      </w:numPr>
    </w:pPr>
  </w:style>
  <w:style w:type="character" w:styleId="ac">
    <w:name w:val="Hyperlink"/>
    <w:basedOn w:val="a0"/>
    <w:uiPriority w:val="99"/>
    <w:unhideWhenUsed/>
    <w:rsid w:val="009C661E"/>
    <w:rPr>
      <w:color w:val="0000FF"/>
      <w:u w:val="single"/>
    </w:rPr>
  </w:style>
  <w:style w:type="numbering" w:customStyle="1" w:styleId="7">
    <w:name w:val="Стиль7"/>
    <w:uiPriority w:val="99"/>
    <w:rsid w:val="0021719C"/>
    <w:pPr>
      <w:numPr>
        <w:numId w:val="21"/>
      </w:numPr>
    </w:pPr>
  </w:style>
  <w:style w:type="numbering" w:customStyle="1" w:styleId="8">
    <w:name w:val="Стиль8"/>
    <w:uiPriority w:val="99"/>
    <w:rsid w:val="0021719C"/>
    <w:pPr>
      <w:numPr>
        <w:numId w:val="23"/>
      </w:numPr>
    </w:pPr>
  </w:style>
  <w:style w:type="paragraph" w:styleId="ad">
    <w:name w:val="Balloon Text"/>
    <w:basedOn w:val="a"/>
    <w:link w:val="ae"/>
    <w:uiPriority w:val="99"/>
    <w:semiHidden/>
    <w:unhideWhenUsed/>
    <w:rsid w:val="00A859C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859C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qFormat/>
    <w:rsid w:val="003A36CB"/>
    <w:pPr>
      <w:keepNext/>
      <w:outlineLvl w:val="3"/>
    </w:pPr>
    <w:rPr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A36C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3">
    <w:name w:val="Table Grid"/>
    <w:basedOn w:val="a1"/>
    <w:uiPriority w:val="59"/>
    <w:rsid w:val="0008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879F1"/>
    <w:pPr>
      <w:spacing w:after="120"/>
      <w:ind w:left="283"/>
    </w:pPr>
    <w:rPr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8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879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6">
    <w:name w:val="Body Text"/>
    <w:basedOn w:val="a"/>
    <w:link w:val="a7"/>
    <w:uiPriority w:val="99"/>
    <w:semiHidden/>
    <w:unhideWhenUsed/>
    <w:rsid w:val="000879F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879F1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477D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8">
    <w:name w:val="footnote text"/>
    <w:basedOn w:val="a"/>
    <w:link w:val="a9"/>
    <w:semiHidden/>
    <w:rsid w:val="00FB72C1"/>
  </w:style>
  <w:style w:type="character" w:customStyle="1" w:styleId="a9">
    <w:name w:val="Текст сноски Знак"/>
    <w:basedOn w:val="a0"/>
    <w:link w:val="a8"/>
    <w:semiHidden/>
    <w:rsid w:val="00FB72C1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rsid w:val="00FB72C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7143E-F300-4E64-87FE-4DEA409A6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3656</Words>
  <Characters>20843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Рединова</dc:creator>
  <cp:lastModifiedBy>Евгений</cp:lastModifiedBy>
  <cp:revision>3</cp:revision>
  <cp:lastPrinted>2016-06-19T04:29:00Z</cp:lastPrinted>
  <dcterms:created xsi:type="dcterms:W3CDTF">2015-12-23T19:44:00Z</dcterms:created>
  <dcterms:modified xsi:type="dcterms:W3CDTF">2016-06-19T04:40:00Z</dcterms:modified>
</cp:coreProperties>
</file>