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31D" w:rsidRPr="004F17A4" w:rsidRDefault="0098431D" w:rsidP="0098431D">
      <w:pPr>
        <w:pStyle w:val="a4"/>
        <w:spacing w:after="0"/>
        <w:jc w:val="center"/>
        <w:rPr>
          <w:spacing w:val="-8"/>
          <w:sz w:val="22"/>
          <w:szCs w:val="28"/>
        </w:rPr>
      </w:pPr>
      <w:r w:rsidRPr="004F17A4">
        <w:rPr>
          <w:spacing w:val="-8"/>
          <w:sz w:val="22"/>
          <w:szCs w:val="28"/>
        </w:rPr>
        <w:t>Федеральное государственное бюджетное образовательное учреждение</w:t>
      </w:r>
    </w:p>
    <w:p w:rsidR="0098431D" w:rsidRPr="004F17A4" w:rsidRDefault="0098431D" w:rsidP="0098431D">
      <w:pPr>
        <w:pStyle w:val="a4"/>
        <w:spacing w:after="0"/>
        <w:jc w:val="center"/>
        <w:rPr>
          <w:spacing w:val="-8"/>
          <w:sz w:val="22"/>
          <w:szCs w:val="28"/>
        </w:rPr>
      </w:pPr>
      <w:r w:rsidRPr="004F17A4">
        <w:rPr>
          <w:spacing w:val="-8"/>
          <w:sz w:val="22"/>
          <w:szCs w:val="28"/>
        </w:rPr>
        <w:t>высшего  образования</w:t>
      </w:r>
    </w:p>
    <w:p w:rsidR="0098431D" w:rsidRPr="004F17A4" w:rsidRDefault="0098431D" w:rsidP="0098431D">
      <w:pPr>
        <w:pStyle w:val="a4"/>
        <w:spacing w:after="0"/>
        <w:jc w:val="center"/>
        <w:rPr>
          <w:spacing w:val="-8"/>
          <w:sz w:val="24"/>
          <w:szCs w:val="24"/>
        </w:rPr>
      </w:pPr>
      <w:r w:rsidRPr="004F17A4">
        <w:rPr>
          <w:spacing w:val="-8"/>
          <w:sz w:val="22"/>
          <w:szCs w:val="28"/>
        </w:rPr>
        <w:t>«</w:t>
      </w:r>
      <w:r w:rsidRPr="004F17A4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98431D" w:rsidRPr="004F17A4" w:rsidRDefault="0098431D" w:rsidP="00984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98431D" w:rsidRPr="004F17A4" w:rsidRDefault="0098431D" w:rsidP="0098431D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98431D" w:rsidRPr="004F17A4" w:rsidRDefault="0098431D" w:rsidP="0098431D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4F17A4">
        <w:rPr>
          <w:rFonts w:ascii="Times New Roman" w:hAnsi="Times New Roman" w:cs="Times New Roman"/>
          <w:sz w:val="24"/>
          <w:szCs w:val="24"/>
          <w:u w:val="single"/>
        </w:rPr>
        <w:t>«Избранные вопросы терапии» Гастроэнтерология</w:t>
      </w:r>
    </w:p>
    <w:p w:rsidR="0098431D" w:rsidRPr="004F17A4" w:rsidRDefault="0098431D" w:rsidP="0098431D">
      <w:pPr>
        <w:rPr>
          <w:rFonts w:ascii="Times New Roman" w:hAnsi="Times New Roman" w:cs="Times New Roman"/>
        </w:rPr>
      </w:pPr>
    </w:p>
    <w:p w:rsidR="0098431D" w:rsidRPr="004F17A4" w:rsidRDefault="0098431D" w:rsidP="002F0B92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Вариант 1</w:t>
      </w:r>
    </w:p>
    <w:p w:rsidR="002F0B92" w:rsidRPr="004F17A4" w:rsidRDefault="002F0B92" w:rsidP="00C63078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Неспецифический язвенный колит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макроскопически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имеет одну особенность:</w:t>
      </w:r>
    </w:p>
    <w:p w:rsidR="002F0B92" w:rsidRPr="004F17A4" w:rsidRDefault="002F0B92" w:rsidP="00C63078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Сегментарное поражение слизистой оболочки</w:t>
      </w:r>
    </w:p>
    <w:p w:rsidR="002F0B92" w:rsidRPr="004F17A4" w:rsidRDefault="002F0B92" w:rsidP="00C63078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Воспалительный процесс локализуется преимущественно в правых отделах толстой кишки</w:t>
      </w:r>
    </w:p>
    <w:p w:rsidR="002F0B92" w:rsidRPr="004F17A4" w:rsidRDefault="002F0B92" w:rsidP="00C63078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Язвы, возникающие в прямой кишке, имеют щелевидную форму</w:t>
      </w:r>
    </w:p>
    <w:p w:rsidR="002F0B92" w:rsidRPr="004F17A4" w:rsidRDefault="002F0B92" w:rsidP="00C63078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Обязательным является поражение слизистой желудка и толстой кишки</w:t>
      </w:r>
    </w:p>
    <w:p w:rsidR="002F0B92" w:rsidRPr="004F17A4" w:rsidRDefault="002F0B92" w:rsidP="00C63078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Поражение слизистой прямой кишки является обязательным во всех случаях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Укажите внекишечные проявления неспецифического язвенного колита, клинические проявления которых не зависят от активности основного заболевания:</w:t>
      </w:r>
    </w:p>
    <w:p w:rsidR="0098431D" w:rsidRPr="004F17A4" w:rsidRDefault="0098431D" w:rsidP="00C6307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Узловатая эритема,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олигомоноартрит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, конъюнктивит</w:t>
      </w:r>
    </w:p>
    <w:p w:rsidR="0098431D" w:rsidRPr="004F17A4" w:rsidRDefault="0098431D" w:rsidP="00C6307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Гангренозная пиодермия,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сакроилеит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, иридоциклит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Укажите возможные осложнения болезни Крона:</w:t>
      </w:r>
    </w:p>
    <w:p w:rsidR="0098431D" w:rsidRPr="004F17A4" w:rsidRDefault="0098431D" w:rsidP="00C6307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Формирование фистул и свищей</w:t>
      </w:r>
    </w:p>
    <w:p w:rsidR="0098431D" w:rsidRPr="004F17A4" w:rsidRDefault="0098431D" w:rsidP="00C6307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Кишечное кровотечение</w:t>
      </w:r>
    </w:p>
    <w:p w:rsidR="0098431D" w:rsidRPr="004F17A4" w:rsidRDefault="0098431D" w:rsidP="00C6307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Токсический мегаколон</w:t>
      </w:r>
    </w:p>
    <w:p w:rsidR="0098431D" w:rsidRPr="004F17A4" w:rsidRDefault="0098431D" w:rsidP="00C6307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Кишечная непроходимость</w:t>
      </w:r>
    </w:p>
    <w:p w:rsidR="0098431D" w:rsidRPr="004F17A4" w:rsidRDefault="0098431D" w:rsidP="00C6307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Все вышеперечисленное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Причиной болезни Крона является:</w:t>
      </w:r>
    </w:p>
    <w:p w:rsidR="0098431D" w:rsidRPr="004F17A4" w:rsidRDefault="0098431D" w:rsidP="00C63078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Психическая травма</w:t>
      </w:r>
    </w:p>
    <w:p w:rsidR="0098431D" w:rsidRPr="004F17A4" w:rsidRDefault="0098431D" w:rsidP="00C63078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Физическая травма</w:t>
      </w:r>
    </w:p>
    <w:p w:rsidR="0098431D" w:rsidRPr="004F17A4" w:rsidRDefault="0098431D" w:rsidP="00C63078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Перенесённая кишечная инфекция</w:t>
      </w:r>
    </w:p>
    <w:p w:rsidR="0098431D" w:rsidRPr="004F17A4" w:rsidRDefault="0098431D" w:rsidP="00C63078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Микробное начало</w:t>
      </w:r>
    </w:p>
    <w:p w:rsidR="0098431D" w:rsidRPr="004F17A4" w:rsidRDefault="0098431D" w:rsidP="00C63078">
      <w:pPr>
        <w:pStyle w:val="a3"/>
        <w:numPr>
          <w:ilvl w:val="1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Причина неизвестна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Наиболее частая локализация неспецифического язвенного колита:</w:t>
      </w:r>
    </w:p>
    <w:p w:rsidR="0098431D" w:rsidRPr="004F17A4" w:rsidRDefault="0098431D" w:rsidP="00C63078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левосторонний колит</w:t>
      </w:r>
    </w:p>
    <w:p w:rsidR="0098431D" w:rsidRPr="004F17A4" w:rsidRDefault="0098431D" w:rsidP="00C63078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Тотальный колит</w:t>
      </w:r>
    </w:p>
    <w:p w:rsidR="0098431D" w:rsidRPr="004F17A4" w:rsidRDefault="0098431D" w:rsidP="00C63078">
      <w:pPr>
        <w:pStyle w:val="a3"/>
        <w:numPr>
          <w:ilvl w:val="1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Дистальный колит (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проктосигмоидит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, проктит)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Какое из положений характерно для болезни Крона?</w:t>
      </w:r>
    </w:p>
    <w:p w:rsidR="0098431D" w:rsidRPr="004F17A4" w:rsidRDefault="0098431D" w:rsidP="00C63078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Поражается вся толстая кишка</w:t>
      </w:r>
    </w:p>
    <w:p w:rsidR="0098431D" w:rsidRPr="004F17A4" w:rsidRDefault="0098431D" w:rsidP="00C63078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Развивается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сегментарно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во всех отделах ЖКТ</w:t>
      </w:r>
    </w:p>
    <w:p w:rsidR="0098431D" w:rsidRPr="004F17A4" w:rsidRDefault="0098431D" w:rsidP="00C63078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Поражает только слизистую оболочку</w:t>
      </w:r>
    </w:p>
    <w:p w:rsidR="0098431D" w:rsidRPr="004F17A4" w:rsidRDefault="0098431D" w:rsidP="00C63078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Этиология заболевания известна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Какой симптом является наиболее характерным проявлением неспецифического язвенного колита?</w:t>
      </w:r>
    </w:p>
    <w:p w:rsidR="0098431D" w:rsidRPr="004F17A4" w:rsidRDefault="0098431D" w:rsidP="00C63078">
      <w:pPr>
        <w:pStyle w:val="a3"/>
        <w:numPr>
          <w:ilvl w:val="1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Разлитая боль в животе</w:t>
      </w:r>
    </w:p>
    <w:p w:rsidR="0098431D" w:rsidRPr="004F17A4" w:rsidRDefault="0098431D" w:rsidP="00C63078">
      <w:pPr>
        <w:pStyle w:val="a3"/>
        <w:numPr>
          <w:ilvl w:val="1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Жидкий стул</w:t>
      </w:r>
    </w:p>
    <w:p w:rsidR="0098431D" w:rsidRPr="004F17A4" w:rsidRDefault="0098431D" w:rsidP="00C63078">
      <w:pPr>
        <w:pStyle w:val="a3"/>
        <w:numPr>
          <w:ilvl w:val="1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Частые кровянистые испражнения</w:t>
      </w:r>
    </w:p>
    <w:p w:rsidR="0098431D" w:rsidRPr="004F17A4" w:rsidRDefault="0098431D" w:rsidP="00C63078">
      <w:pPr>
        <w:pStyle w:val="a3"/>
        <w:numPr>
          <w:ilvl w:val="1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Узловая эритема</w:t>
      </w:r>
    </w:p>
    <w:p w:rsidR="0098431D" w:rsidRPr="004F17A4" w:rsidRDefault="0098431D" w:rsidP="00C63078">
      <w:pPr>
        <w:pStyle w:val="a3"/>
        <w:numPr>
          <w:ilvl w:val="1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Боли в суставах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>Осложнениями острых колитов являются:</w:t>
      </w:r>
    </w:p>
    <w:p w:rsidR="0098431D" w:rsidRPr="004F17A4" w:rsidRDefault="0098431D" w:rsidP="00C63078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Обезвоживание,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гипохлоремия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, азотемия</w:t>
      </w:r>
    </w:p>
    <w:p w:rsidR="0098431D" w:rsidRPr="004F17A4" w:rsidRDefault="0098431D" w:rsidP="00C63078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Кровотечение, интоксикация:</w:t>
      </w:r>
    </w:p>
    <w:p w:rsidR="0098431D" w:rsidRPr="004F17A4" w:rsidRDefault="0098431D" w:rsidP="00C63078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Острая и хроническая сердечная недостаточность (ОСН, ХСН)</w:t>
      </w:r>
    </w:p>
    <w:p w:rsidR="0098431D" w:rsidRPr="004F17A4" w:rsidRDefault="0098431D" w:rsidP="00C63078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Гепатиты, нефриты,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дисгликемический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синдром</w:t>
      </w:r>
    </w:p>
    <w:p w:rsidR="0098431D" w:rsidRPr="004F17A4" w:rsidRDefault="0098431D" w:rsidP="00C63078">
      <w:pPr>
        <w:pStyle w:val="a3"/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Все выше перечисленное</w:t>
      </w:r>
    </w:p>
    <w:p w:rsidR="0098431D" w:rsidRPr="004F17A4" w:rsidRDefault="0098431D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В лечение неспецифического язвенного колита применяют все препараты, </w:t>
      </w:r>
      <w:proofErr w:type="gramStart"/>
      <w:r w:rsidRPr="004F17A4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4F17A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8431D" w:rsidRPr="004F17A4" w:rsidRDefault="0098431D" w:rsidP="00C63078">
      <w:pPr>
        <w:pStyle w:val="a3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Сульфасалазин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, антибиотики</w:t>
      </w:r>
    </w:p>
    <w:p w:rsidR="0098431D" w:rsidRPr="004F17A4" w:rsidRDefault="0098431D" w:rsidP="00C63078">
      <w:pPr>
        <w:pStyle w:val="a3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Месалазин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салофальк</w:t>
      </w:r>
      <w:proofErr w:type="spellEnd"/>
    </w:p>
    <w:p w:rsidR="0098431D" w:rsidRPr="004F17A4" w:rsidRDefault="0098431D" w:rsidP="00C63078">
      <w:pPr>
        <w:pStyle w:val="a3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ГКС (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преднизолон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будесонид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>)</w:t>
      </w:r>
    </w:p>
    <w:p w:rsidR="0098431D" w:rsidRPr="004F17A4" w:rsidRDefault="0098431D" w:rsidP="00C63078">
      <w:pPr>
        <w:pStyle w:val="a3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Амоксициклин</w:t>
      </w:r>
      <w:proofErr w:type="spellEnd"/>
    </w:p>
    <w:p w:rsidR="0098431D" w:rsidRPr="004F17A4" w:rsidRDefault="0098431D" w:rsidP="00C63078">
      <w:pPr>
        <w:pStyle w:val="a3"/>
        <w:numPr>
          <w:ilvl w:val="1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Буденофальк</w:t>
      </w:r>
      <w:proofErr w:type="spellEnd"/>
    </w:p>
    <w:p w:rsidR="002F0B92" w:rsidRPr="004F17A4" w:rsidRDefault="002F0B92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К препаратам 5-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аминосалициловой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кислоты в лечении ВЗК относят все, </w:t>
      </w:r>
      <w:proofErr w:type="gramStart"/>
      <w:r w:rsidRPr="004F17A4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4F17A4">
        <w:rPr>
          <w:rFonts w:ascii="Times New Roman" w:eastAsia="Calibri" w:hAnsi="Times New Roman" w:cs="Times New Roman"/>
          <w:sz w:val="24"/>
          <w:szCs w:val="24"/>
        </w:rPr>
        <w:t>?</w:t>
      </w:r>
    </w:p>
    <w:p w:rsidR="002F0B92" w:rsidRPr="004F17A4" w:rsidRDefault="002F0B92" w:rsidP="00C63078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Салофальк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Буденофальк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Месалазин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Сульфазалазин</w:t>
      </w:r>
      <w:proofErr w:type="spellEnd"/>
    </w:p>
    <w:p w:rsidR="002F0B92" w:rsidRPr="004F17A4" w:rsidRDefault="002F0B92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Какой препарат используется в </w:t>
      </w: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микроклизмах</w:t>
      </w:r>
      <w:proofErr w:type="spellEnd"/>
      <w:r w:rsidRPr="004F17A4">
        <w:rPr>
          <w:rFonts w:ascii="Times New Roman" w:eastAsia="Calibri" w:hAnsi="Times New Roman" w:cs="Times New Roman"/>
          <w:sz w:val="24"/>
          <w:szCs w:val="24"/>
        </w:rPr>
        <w:t xml:space="preserve"> и свечах для лечения НЯК?</w:t>
      </w:r>
    </w:p>
    <w:p w:rsidR="002F0B92" w:rsidRPr="004F17A4" w:rsidRDefault="002F0B92" w:rsidP="00C63078">
      <w:pPr>
        <w:pStyle w:val="a3"/>
        <w:numPr>
          <w:ilvl w:val="1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Дексаметазон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Преднизолон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Сульфасалазин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eastAsia="Calibri" w:hAnsi="Times New Roman" w:cs="Times New Roman"/>
          <w:sz w:val="24"/>
          <w:szCs w:val="24"/>
        </w:rPr>
        <w:t>Салофальк</w:t>
      </w:r>
      <w:proofErr w:type="spellEnd"/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К признакам печеночной энцефалопатии относят:</w:t>
      </w:r>
    </w:p>
    <w:p w:rsidR="002F0B92" w:rsidRPr="004F17A4" w:rsidRDefault="002F0B92" w:rsidP="00C63078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Хлопающий тремор</w:t>
      </w:r>
    </w:p>
    <w:p w:rsidR="002F0B92" w:rsidRPr="004F17A4" w:rsidRDefault="002F0B92" w:rsidP="00C63078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Повышение аммиака в крови</w:t>
      </w:r>
    </w:p>
    <w:p w:rsidR="002F0B92" w:rsidRPr="004F17A4" w:rsidRDefault="002F0B92" w:rsidP="00C63078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Снижение памяти</w:t>
      </w:r>
    </w:p>
    <w:p w:rsidR="002F0B92" w:rsidRPr="004F17A4" w:rsidRDefault="002F0B92" w:rsidP="00C63078">
      <w:pPr>
        <w:pStyle w:val="a3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Гипербилирубинемия</w:t>
      </w:r>
      <w:proofErr w:type="spellEnd"/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Какие методы исследования наиболее информативны в дифференциальной диагностике внутрипеченочного и внепеченочного блока:</w:t>
      </w:r>
    </w:p>
    <w:p w:rsidR="002F0B92" w:rsidRPr="004F17A4" w:rsidRDefault="002F0B92" w:rsidP="00C63078">
      <w:pPr>
        <w:pStyle w:val="a3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Биопсия печени</w:t>
      </w:r>
    </w:p>
    <w:p w:rsidR="002F0B92" w:rsidRPr="004F17A4" w:rsidRDefault="002F0B92" w:rsidP="00C63078">
      <w:pPr>
        <w:pStyle w:val="a3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Селективная ангиография</w:t>
      </w:r>
    </w:p>
    <w:p w:rsidR="002F0B92" w:rsidRPr="004F17A4" w:rsidRDefault="002F0B92" w:rsidP="00C63078">
      <w:pPr>
        <w:pStyle w:val="a3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Сканирование печени</w:t>
      </w:r>
    </w:p>
    <w:p w:rsidR="002F0B92" w:rsidRPr="004F17A4" w:rsidRDefault="002F0B92" w:rsidP="00C63078">
      <w:pPr>
        <w:pStyle w:val="a3"/>
        <w:numPr>
          <w:ilvl w:val="1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УЗ-доплерография</w:t>
      </w:r>
      <w:proofErr w:type="spellEnd"/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Для спонтанного бактериального перитонита характерно все, </w:t>
      </w:r>
      <w:proofErr w:type="gramStart"/>
      <w:r w:rsidRPr="004F17A4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4F17A4">
        <w:rPr>
          <w:rFonts w:ascii="Times New Roman" w:hAnsi="Times New Roman" w:cs="Times New Roman"/>
          <w:sz w:val="24"/>
          <w:szCs w:val="24"/>
        </w:rPr>
        <w:t>:</w:t>
      </w:r>
    </w:p>
    <w:p w:rsidR="002F0B92" w:rsidRPr="004F17A4" w:rsidRDefault="002F0B92" w:rsidP="00C63078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Инфекция развивается при условии отсутствия асцита в анамнезе</w:t>
      </w:r>
    </w:p>
    <w:p w:rsidR="002F0B92" w:rsidRPr="004F17A4" w:rsidRDefault="002F0B92" w:rsidP="00C63078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Обычно возбудителями являются грамотрицательные микроорганизмы</w:t>
      </w:r>
    </w:p>
    <w:p w:rsidR="002F0B92" w:rsidRPr="004F17A4" w:rsidRDefault="002F0B92" w:rsidP="00C63078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17A4">
        <w:rPr>
          <w:rFonts w:ascii="Times New Roman" w:hAnsi="Times New Roman" w:cs="Times New Roman"/>
          <w:sz w:val="24"/>
          <w:szCs w:val="24"/>
        </w:rPr>
        <w:t>Абсолютное число нейтрофилов более 250 клеток на 1 мм</w:t>
      </w:r>
      <w:r w:rsidRPr="004F17A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2F0B92" w:rsidRPr="004F17A4" w:rsidRDefault="002F0B92" w:rsidP="00C63078">
      <w:pPr>
        <w:pStyle w:val="a3"/>
        <w:numPr>
          <w:ilvl w:val="1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Содержание белка в асцитической жидкости менее 10 г/л повышает риск развития спонтанного бактериального перитонита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Для лечения асцита при циррозе печени целесообразно использовать все перечисленное, </w:t>
      </w:r>
      <w:proofErr w:type="gramStart"/>
      <w:r w:rsidRPr="004F17A4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4F17A4">
        <w:rPr>
          <w:rFonts w:ascii="Times New Roman" w:hAnsi="Times New Roman" w:cs="Times New Roman"/>
          <w:sz w:val="24"/>
          <w:szCs w:val="24"/>
        </w:rPr>
        <w:t>:</w:t>
      </w:r>
    </w:p>
    <w:p w:rsidR="002F0B92" w:rsidRPr="004F17A4" w:rsidRDefault="002F0B92" w:rsidP="00C63078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Бессолевой диеты</w:t>
      </w:r>
    </w:p>
    <w:p w:rsidR="002F0B92" w:rsidRPr="004F17A4" w:rsidRDefault="002F0B92" w:rsidP="00C63078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Верошпирона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Фуросемида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Антагонистов кальция</w:t>
      </w:r>
    </w:p>
    <w:p w:rsidR="002F0B92" w:rsidRPr="004F17A4" w:rsidRDefault="002F0B92" w:rsidP="00C63078">
      <w:pPr>
        <w:pStyle w:val="a3"/>
        <w:numPr>
          <w:ilvl w:val="1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Ингибиторов АПФ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Укажите морфологические признаки цирроза печени:</w:t>
      </w:r>
    </w:p>
    <w:p w:rsidR="002F0B92" w:rsidRPr="004F17A4" w:rsidRDefault="002F0B92" w:rsidP="00C63078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Дистрофия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гепатоцитов</w:t>
      </w:r>
      <w:proofErr w:type="spellEnd"/>
    </w:p>
    <w:p w:rsidR="002F0B92" w:rsidRPr="004F17A4" w:rsidRDefault="002F0B92" w:rsidP="00C63078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Расширение портальных трактов</w:t>
      </w:r>
    </w:p>
    <w:p w:rsidR="002F0B92" w:rsidRPr="004F17A4" w:rsidRDefault="002F0B92" w:rsidP="00C63078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Узловая регенерация печеночной ткани</w:t>
      </w:r>
    </w:p>
    <w:p w:rsidR="002F0B92" w:rsidRPr="004F17A4" w:rsidRDefault="002F0B92" w:rsidP="00C63078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Соединительнотканные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междолевые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септы</w:t>
      </w:r>
    </w:p>
    <w:p w:rsidR="002F0B92" w:rsidRPr="004F17A4" w:rsidRDefault="002F0B92" w:rsidP="00C63078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Ступенчатые некрозы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Наиболее чувствительный метод в выявлении латентной печеночной энцефалопатии:</w:t>
      </w:r>
    </w:p>
    <w:p w:rsidR="002F0B92" w:rsidRPr="004F17A4" w:rsidRDefault="002F0B92" w:rsidP="00C63078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Тест связи чисел</w:t>
      </w:r>
    </w:p>
    <w:p w:rsidR="002F0B92" w:rsidRPr="004F17A4" w:rsidRDefault="002F0B92" w:rsidP="00C63078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Тест линии</w:t>
      </w:r>
    </w:p>
    <w:p w:rsidR="002F0B92" w:rsidRPr="004F17A4" w:rsidRDefault="002F0B92" w:rsidP="00C63078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Электроэнцефалография</w:t>
      </w:r>
    </w:p>
    <w:p w:rsidR="002F0B92" w:rsidRPr="004F17A4" w:rsidRDefault="002F0B92" w:rsidP="00C63078">
      <w:pPr>
        <w:pStyle w:val="a3"/>
        <w:numPr>
          <w:ilvl w:val="1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lastRenderedPageBreak/>
        <w:t xml:space="preserve"> Магнитно-резонансная спектроскопия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Шкала тяжести цирроза печени по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Чайльду-Пью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не учитывает: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Асцит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Печеночная энцефалопатия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Сывороточный альбумин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АЛТ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Сывороточный билирубин</w:t>
      </w:r>
    </w:p>
    <w:p w:rsidR="002F0B92" w:rsidRPr="004F17A4" w:rsidRDefault="002F0B92" w:rsidP="00C63078">
      <w:pPr>
        <w:pStyle w:val="a3"/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ПТИ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Наиболее важным лабораторным критерием в диагностике первичного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билиарного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цирроза печени являются:</w:t>
      </w:r>
    </w:p>
    <w:p w:rsidR="002F0B92" w:rsidRPr="004F17A4" w:rsidRDefault="002F0B92" w:rsidP="00C63078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Сывороточный билирубин</w:t>
      </w:r>
    </w:p>
    <w:p w:rsidR="002F0B92" w:rsidRPr="004F17A4" w:rsidRDefault="002F0B92" w:rsidP="00C63078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Щелочная фосфатаза</w:t>
      </w:r>
    </w:p>
    <w:p w:rsidR="002F0B92" w:rsidRPr="004F17A4" w:rsidRDefault="002F0B92" w:rsidP="00C63078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ГГТП</w:t>
      </w:r>
    </w:p>
    <w:p w:rsidR="002F0B92" w:rsidRPr="004F17A4" w:rsidRDefault="002F0B92" w:rsidP="00C63078">
      <w:pPr>
        <w:pStyle w:val="a3"/>
        <w:numPr>
          <w:ilvl w:val="1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Антимитохондриальные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антитела</w:t>
      </w:r>
    </w:p>
    <w:p w:rsidR="002F0B92" w:rsidRPr="004F17A4" w:rsidRDefault="002F0B92" w:rsidP="00C6307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гиперспленизма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2F0B92" w:rsidRPr="004F17A4" w:rsidRDefault="002F0B92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Анемию</w:t>
      </w:r>
    </w:p>
    <w:p w:rsidR="002F0B92" w:rsidRPr="004F17A4" w:rsidRDefault="002F0B92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Лейкопению</w:t>
      </w:r>
    </w:p>
    <w:p w:rsidR="002F0B92" w:rsidRPr="004F17A4" w:rsidRDefault="002F0B92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Тромбоцитоз</w:t>
      </w:r>
    </w:p>
    <w:p w:rsidR="002F0B92" w:rsidRPr="004F17A4" w:rsidRDefault="002F0B92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Тромбоцитопению</w:t>
      </w:r>
    </w:p>
    <w:p w:rsidR="002F0B92" w:rsidRPr="004F17A4" w:rsidRDefault="002F0B92" w:rsidP="00C6307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</w:t>
      </w:r>
      <w:r w:rsidRPr="004F17A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Какой симптом или синдром из </w:t>
      </w:r>
      <w:proofErr w:type="gramStart"/>
      <w:r w:rsidRPr="004F17A4">
        <w:rPr>
          <w:rFonts w:ascii="Times New Roman" w:hAnsi="Times New Roman" w:cs="Times New Roman"/>
          <w:color w:val="000000"/>
          <w:spacing w:val="8"/>
          <w:sz w:val="24"/>
          <w:szCs w:val="24"/>
        </w:rPr>
        <w:t>перечислен</w:t>
      </w:r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>ных</w:t>
      </w:r>
      <w:proofErr w:type="gramEnd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не характерен для цирроза печени:</w:t>
      </w:r>
    </w:p>
    <w:p w:rsidR="002F0B92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Диспепсический</w:t>
      </w:r>
    </w:p>
    <w:p w:rsidR="002F0B92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proofErr w:type="gramStart"/>
      <w:r w:rsidRPr="004F17A4">
        <w:rPr>
          <w:rFonts w:ascii="Times New Roman" w:hAnsi="Times New Roman" w:cs="Times New Roman"/>
          <w:color w:val="000000"/>
          <w:spacing w:val="7"/>
          <w:sz w:val="24"/>
          <w:szCs w:val="24"/>
        </w:rPr>
        <w:t>Астено-вегетативный</w:t>
      </w:r>
      <w:proofErr w:type="spellEnd"/>
      <w:proofErr w:type="gramEnd"/>
    </w:p>
    <w:p w:rsidR="002F0B92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Метеоризм</w:t>
      </w:r>
    </w:p>
    <w:p w:rsidR="002F0B92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Портальная гипертензия</w:t>
      </w:r>
    </w:p>
    <w:p w:rsidR="00C211CA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Острая боль</w:t>
      </w:r>
    </w:p>
    <w:p w:rsidR="00C211CA" w:rsidRPr="004F17A4" w:rsidRDefault="002F0B92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Геморрагический</w:t>
      </w:r>
      <w:r w:rsidR="00C211CA" w:rsidRPr="004F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1CA" w:rsidRPr="004F17A4" w:rsidRDefault="00C211CA" w:rsidP="00C6307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Укажите на осложнение, не характерное для цирроза печени: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Кровотечение из </w:t>
      </w: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расширенных вен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Кома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Опухоль печени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 xml:space="preserve"> Холецистит</w:t>
      </w:r>
    </w:p>
    <w:p w:rsidR="00C211CA" w:rsidRPr="004F17A4" w:rsidRDefault="00C211CA" w:rsidP="00C63078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Какой препарат не применяют для лечения цирроза печени: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Преднизолон</w:t>
      </w:r>
      <w:proofErr w:type="spellEnd"/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Делагил</w:t>
      </w:r>
      <w:proofErr w:type="spellEnd"/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Азатиоприн</w:t>
      </w:r>
      <w:proofErr w:type="spellEnd"/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7A4">
        <w:rPr>
          <w:rFonts w:ascii="Times New Roman" w:hAnsi="Times New Roman" w:cs="Times New Roman"/>
          <w:sz w:val="24"/>
          <w:szCs w:val="24"/>
        </w:rPr>
        <w:t>Лив 52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A4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  <w:r w:rsidRPr="004F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1CA" w:rsidRPr="004F17A4" w:rsidRDefault="00197880" w:rsidP="00C63078">
      <w:pPr>
        <w:pStyle w:val="a3"/>
        <w:numPr>
          <w:ilvl w:val="0"/>
          <w:numId w:val="25"/>
        </w:numPr>
        <w:shd w:val="clear" w:color="auto" w:fill="FFFFFF"/>
        <w:tabs>
          <w:tab w:val="left" w:pos="8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880">
        <w:rPr>
          <w:sz w:val="24"/>
          <w:szCs w:val="24"/>
        </w:rPr>
        <w:pict>
          <v:line id="_x0000_s1029" style="position:absolute;left:0;text-align:left;z-index:251658240;mso-position-horizontal-relative:margin" from="665.75pt,272.4pt" to="665.75pt,330pt" o:allowincell="f" strokeweight=".7pt">
            <w10:wrap anchorx="margin"/>
          </v:line>
        </w:pict>
      </w:r>
      <w:r w:rsidR="00C211CA" w:rsidRPr="004F17A4">
        <w:rPr>
          <w:rFonts w:ascii="Times New Roman" w:hAnsi="Times New Roman" w:cs="Times New Roman"/>
          <w:color w:val="000000"/>
          <w:spacing w:val="12"/>
          <w:sz w:val="24"/>
          <w:szCs w:val="24"/>
        </w:rPr>
        <w:t>Увеличение содержания в сыворотке кро</w:t>
      </w:r>
      <w:r w:rsidR="00C211CA" w:rsidRPr="004F17A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ви </w:t>
      </w:r>
      <w:proofErr w:type="spellStart"/>
      <w:r w:rsidR="00C211CA" w:rsidRPr="004F17A4"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IgM</w:t>
      </w:r>
      <w:proofErr w:type="spellEnd"/>
      <w:r w:rsidR="00C211CA" w:rsidRPr="004F17A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и появление </w:t>
      </w:r>
      <w:proofErr w:type="spellStart"/>
      <w:r w:rsidR="00C211CA" w:rsidRPr="004F17A4">
        <w:rPr>
          <w:rFonts w:ascii="Times New Roman" w:hAnsi="Times New Roman" w:cs="Times New Roman"/>
          <w:color w:val="000000"/>
          <w:spacing w:val="17"/>
          <w:sz w:val="24"/>
          <w:szCs w:val="24"/>
        </w:rPr>
        <w:t>аутоантител</w:t>
      </w:r>
      <w:proofErr w:type="spellEnd"/>
      <w:r w:rsidR="00C211CA" w:rsidRPr="004F17A4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к компонентам </w:t>
      </w:r>
      <w:r w:rsidR="00C211CA" w:rsidRPr="004F17A4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митохондрий у больных с желтухой и </w:t>
      </w:r>
      <w:proofErr w:type="spellStart"/>
      <w:r w:rsidR="00C211CA" w:rsidRPr="004F17A4">
        <w:rPr>
          <w:rFonts w:ascii="Times New Roman" w:hAnsi="Times New Roman" w:cs="Times New Roman"/>
          <w:color w:val="000000"/>
          <w:spacing w:val="12"/>
          <w:sz w:val="24"/>
          <w:szCs w:val="24"/>
        </w:rPr>
        <w:t>гепатоспле</w:t>
      </w:r>
      <w:r w:rsidR="00C211CA" w:rsidRPr="004F17A4">
        <w:rPr>
          <w:rFonts w:ascii="Times New Roman" w:hAnsi="Times New Roman" w:cs="Times New Roman"/>
          <w:color w:val="000000"/>
          <w:spacing w:val="13"/>
          <w:sz w:val="24"/>
          <w:szCs w:val="24"/>
        </w:rPr>
        <w:t>номегалией</w:t>
      </w:r>
      <w:proofErr w:type="spellEnd"/>
      <w:r w:rsidR="00C211CA" w:rsidRPr="004F17A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чаще свидетельствует о:</w:t>
      </w:r>
    </w:p>
    <w:p w:rsidR="00C211CA" w:rsidRPr="004F17A4" w:rsidRDefault="00C211CA" w:rsidP="00C63078">
      <w:pPr>
        <w:pStyle w:val="a3"/>
        <w:widowControl w:val="0"/>
        <w:numPr>
          <w:ilvl w:val="1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Портальной гипертензии</w:t>
      </w:r>
    </w:p>
    <w:p w:rsidR="00C211CA" w:rsidRPr="004F17A4" w:rsidRDefault="00C211CA" w:rsidP="00C63078">
      <w:pPr>
        <w:pStyle w:val="a3"/>
        <w:widowControl w:val="0"/>
        <w:numPr>
          <w:ilvl w:val="1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Первичном </w:t>
      </w:r>
      <w:proofErr w:type="spellStart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>билиарном</w:t>
      </w:r>
      <w:proofErr w:type="spellEnd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>циррозе</w:t>
      </w:r>
      <w:proofErr w:type="gramEnd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печени</w:t>
      </w:r>
    </w:p>
    <w:p w:rsidR="00C211CA" w:rsidRPr="004F17A4" w:rsidRDefault="00C211CA" w:rsidP="00C63078">
      <w:pPr>
        <w:pStyle w:val="a3"/>
        <w:widowControl w:val="0"/>
        <w:numPr>
          <w:ilvl w:val="1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Вирусном </w:t>
      </w:r>
      <w:proofErr w:type="gramStart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>генезе</w:t>
      </w:r>
      <w:proofErr w:type="gramEnd"/>
      <w:r w:rsidRPr="004F17A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заболевания</w:t>
      </w:r>
    </w:p>
    <w:p w:rsidR="00C211CA" w:rsidRPr="004F17A4" w:rsidRDefault="00C211CA" w:rsidP="00C63078">
      <w:pPr>
        <w:pStyle w:val="a3"/>
        <w:widowControl w:val="0"/>
        <w:numPr>
          <w:ilvl w:val="1"/>
          <w:numId w:val="25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Алкогольном </w:t>
      </w:r>
      <w:proofErr w:type="gram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>генезе</w:t>
      </w:r>
      <w:proofErr w:type="gramEnd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заболевания</w:t>
      </w:r>
    </w:p>
    <w:p w:rsidR="00C211CA" w:rsidRPr="004F17A4" w:rsidRDefault="00C211CA" w:rsidP="00C63078">
      <w:pPr>
        <w:pStyle w:val="a3"/>
        <w:numPr>
          <w:ilvl w:val="0"/>
          <w:numId w:val="25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proofErr w:type="gram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Постепенное накопление жидкости в брюшной полости у больного с желтухой, кожным зудом, носовыми кровотечениями, геморрагической пурпурой, распространёнными </w:t>
      </w:r>
      <w:proofErr w:type="spell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>экхимозами</w:t>
      </w:r>
      <w:proofErr w:type="spellEnd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, расширением вен передней брюшной стенки, </w:t>
      </w:r>
      <w:proofErr w:type="spell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>спленомегалией</w:t>
      </w:r>
      <w:proofErr w:type="spellEnd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и постепенным уменьшением в динамике размеров печени, варикозным расширением вен пищевода, увеличением уровня билирубина в 3 и более раза при отсутствии отеков на нижних конечностях наблюдается при:</w:t>
      </w:r>
      <w:proofErr w:type="gramEnd"/>
    </w:p>
    <w:p w:rsidR="00C211CA" w:rsidRPr="004F17A4" w:rsidRDefault="00C211CA" w:rsidP="00C63078">
      <w:pPr>
        <w:pStyle w:val="a3"/>
        <w:numPr>
          <w:ilvl w:val="1"/>
          <w:numId w:val="25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lastRenderedPageBreak/>
        <w:t xml:space="preserve"> Сердечной недостаточности</w:t>
      </w:r>
    </w:p>
    <w:p w:rsidR="00C211CA" w:rsidRPr="004F17A4" w:rsidRDefault="00C211CA" w:rsidP="00C63078">
      <w:pPr>
        <w:pStyle w:val="a3"/>
        <w:numPr>
          <w:ilvl w:val="1"/>
          <w:numId w:val="25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Циррозе</w:t>
      </w:r>
      <w:proofErr w:type="gramEnd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печени</w:t>
      </w:r>
    </w:p>
    <w:p w:rsidR="00C211CA" w:rsidRDefault="00C211CA" w:rsidP="00C63078">
      <w:pPr>
        <w:pStyle w:val="a3"/>
        <w:numPr>
          <w:ilvl w:val="1"/>
          <w:numId w:val="25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Хроническом алкогольном </w:t>
      </w:r>
      <w:proofErr w:type="gramStart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>гепатите</w:t>
      </w:r>
      <w:proofErr w:type="gramEnd"/>
      <w:r w:rsidRPr="004F17A4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 сопутствующей сердечной недостаточностью</w:t>
      </w:r>
    </w:p>
    <w:p w:rsidR="00B1349C" w:rsidRDefault="00B1349C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Pr="00891F62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891F62">
        <w:rPr>
          <w:spacing w:val="-8"/>
          <w:sz w:val="22"/>
          <w:szCs w:val="28"/>
        </w:rPr>
        <w:lastRenderedPageBreak/>
        <w:t>Федеральное государственное бюджетное образовательное учреждение</w:t>
      </w:r>
    </w:p>
    <w:p w:rsidR="00C63078" w:rsidRPr="00891F62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891F62">
        <w:rPr>
          <w:spacing w:val="-8"/>
          <w:sz w:val="22"/>
          <w:szCs w:val="28"/>
        </w:rPr>
        <w:t>высшего  образования</w:t>
      </w:r>
    </w:p>
    <w:p w:rsidR="00C63078" w:rsidRPr="00891F62" w:rsidRDefault="00C63078" w:rsidP="00C63078">
      <w:pPr>
        <w:pStyle w:val="a4"/>
        <w:spacing w:after="0"/>
        <w:jc w:val="center"/>
        <w:rPr>
          <w:spacing w:val="-8"/>
          <w:sz w:val="24"/>
          <w:szCs w:val="24"/>
        </w:rPr>
      </w:pPr>
      <w:r w:rsidRPr="00891F62">
        <w:rPr>
          <w:spacing w:val="-8"/>
          <w:sz w:val="22"/>
          <w:szCs w:val="28"/>
        </w:rPr>
        <w:t>«</w:t>
      </w:r>
      <w:r w:rsidRPr="00891F62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C63078" w:rsidRPr="00891F62" w:rsidRDefault="00C63078" w:rsidP="00C63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C63078" w:rsidRPr="00891F62" w:rsidRDefault="00C63078" w:rsidP="00C6307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C63078" w:rsidRPr="00891F62" w:rsidRDefault="00C63078" w:rsidP="00C6307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891F62">
        <w:rPr>
          <w:rFonts w:ascii="Times New Roman" w:hAnsi="Times New Roman" w:cs="Times New Roman"/>
          <w:sz w:val="24"/>
          <w:szCs w:val="24"/>
          <w:u w:val="single"/>
        </w:rPr>
        <w:t>«Избранные вопросы терапии» Гастроэнтерология</w:t>
      </w:r>
    </w:p>
    <w:p w:rsidR="00C63078" w:rsidRPr="00891F62" w:rsidRDefault="00C63078" w:rsidP="00C63078">
      <w:pPr>
        <w:rPr>
          <w:rFonts w:ascii="Times New Roman" w:hAnsi="Times New Roman" w:cs="Times New Roman"/>
        </w:rPr>
      </w:pPr>
    </w:p>
    <w:p w:rsidR="00C63078" w:rsidRPr="00891F62" w:rsidRDefault="00C63078" w:rsidP="00C63078">
      <w:pPr>
        <w:jc w:val="center"/>
        <w:rPr>
          <w:rFonts w:ascii="Times New Roman" w:hAnsi="Times New Roman" w:cs="Times New Roman"/>
        </w:rPr>
      </w:pPr>
      <w:r w:rsidRPr="00891F62">
        <w:rPr>
          <w:rFonts w:ascii="Times New Roman" w:hAnsi="Times New Roman" w:cs="Times New Roman"/>
        </w:rPr>
        <w:t>Вариант 2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Микроскопическая картина поражения при неспецифическом язвенном колите характеризуется:</w:t>
      </w:r>
    </w:p>
    <w:p w:rsidR="00C63078" w:rsidRPr="00891F62" w:rsidRDefault="00C63078" w:rsidP="00C63078">
      <w:pPr>
        <w:pStyle w:val="a3"/>
        <w:numPr>
          <w:ilvl w:val="1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Воспалительным инфильтратом во всех слоях кишечной стенки</w:t>
      </w:r>
    </w:p>
    <w:p w:rsidR="00C63078" w:rsidRPr="00891F62" w:rsidRDefault="00C63078" w:rsidP="00C63078">
      <w:pPr>
        <w:pStyle w:val="a3"/>
        <w:numPr>
          <w:ilvl w:val="1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Воспалительным инфильтратом, локализующимся только в слизистой оболочке</w:t>
      </w:r>
    </w:p>
    <w:p w:rsidR="00C63078" w:rsidRPr="00891F62" w:rsidRDefault="00C63078" w:rsidP="00C63078">
      <w:pPr>
        <w:pStyle w:val="a3"/>
        <w:numPr>
          <w:ilvl w:val="1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Преобладанием нейтрофилов при остром развитии заболевания</w:t>
      </w:r>
    </w:p>
    <w:p w:rsidR="00C63078" w:rsidRPr="00891F62" w:rsidRDefault="00C63078" w:rsidP="00C63078">
      <w:pPr>
        <w:pStyle w:val="a3"/>
        <w:numPr>
          <w:ilvl w:val="1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Развитием склероза мышечного слоя</w:t>
      </w:r>
    </w:p>
    <w:p w:rsidR="00C63078" w:rsidRPr="00891F62" w:rsidRDefault="00C63078" w:rsidP="00C63078">
      <w:pPr>
        <w:pStyle w:val="a3"/>
        <w:numPr>
          <w:ilvl w:val="1"/>
          <w:numId w:val="2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Образованием язв-трещин в дистальных отделах толстой кишки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Причиной неспецифического язвенного колита является:</w:t>
      </w:r>
    </w:p>
    <w:p w:rsidR="00C63078" w:rsidRPr="00891F62" w:rsidRDefault="00C63078" w:rsidP="00C63078">
      <w:pPr>
        <w:pStyle w:val="a3"/>
        <w:numPr>
          <w:ilvl w:val="1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Психическая травма</w:t>
      </w:r>
    </w:p>
    <w:p w:rsidR="00C63078" w:rsidRPr="00891F62" w:rsidRDefault="00C63078" w:rsidP="00C63078">
      <w:pPr>
        <w:pStyle w:val="a3"/>
        <w:numPr>
          <w:ilvl w:val="1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Физическая травма</w:t>
      </w:r>
    </w:p>
    <w:p w:rsidR="00C63078" w:rsidRPr="00891F62" w:rsidRDefault="00C63078" w:rsidP="00C63078">
      <w:pPr>
        <w:pStyle w:val="a3"/>
        <w:numPr>
          <w:ilvl w:val="1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Перенесённая кишечная инфекция</w:t>
      </w:r>
    </w:p>
    <w:p w:rsidR="00C63078" w:rsidRPr="00891F62" w:rsidRDefault="00C63078" w:rsidP="00C63078">
      <w:pPr>
        <w:pStyle w:val="a3"/>
        <w:numPr>
          <w:ilvl w:val="1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Микробное начало</w:t>
      </w:r>
    </w:p>
    <w:p w:rsidR="00C63078" w:rsidRPr="00891F62" w:rsidRDefault="00C63078" w:rsidP="00C63078">
      <w:pPr>
        <w:pStyle w:val="a3"/>
        <w:numPr>
          <w:ilvl w:val="1"/>
          <w:numId w:val="2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Причина неизвестна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Клинические формы заболевания:</w:t>
      </w:r>
    </w:p>
    <w:p w:rsidR="00C63078" w:rsidRPr="00891F62" w:rsidRDefault="00C63078" w:rsidP="00C63078">
      <w:pPr>
        <w:pStyle w:val="a3"/>
        <w:numPr>
          <w:ilvl w:val="1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Острая</w:t>
      </w:r>
    </w:p>
    <w:p w:rsidR="00C63078" w:rsidRPr="00891F62" w:rsidRDefault="00C63078" w:rsidP="00C63078">
      <w:pPr>
        <w:pStyle w:val="a3"/>
        <w:numPr>
          <w:ilvl w:val="1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Хроническая непрерывная</w:t>
      </w:r>
    </w:p>
    <w:p w:rsidR="00C63078" w:rsidRPr="00891F62" w:rsidRDefault="00C63078" w:rsidP="00C63078">
      <w:pPr>
        <w:pStyle w:val="a3"/>
        <w:numPr>
          <w:ilvl w:val="1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Хроническая рецидивирующая</w:t>
      </w:r>
    </w:p>
    <w:p w:rsidR="00C63078" w:rsidRPr="00891F62" w:rsidRDefault="00C63078" w:rsidP="00C63078">
      <w:pPr>
        <w:pStyle w:val="a3"/>
        <w:numPr>
          <w:ilvl w:val="1"/>
          <w:numId w:val="2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Все вышеперечисленные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Для неспецифического язвенного колита средней степени тяжести характерно все, </w:t>
      </w:r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3078" w:rsidRPr="00891F62" w:rsidRDefault="00C63078" w:rsidP="00C63078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Примесь крови в кале</w:t>
      </w:r>
    </w:p>
    <w:p w:rsidR="00C63078" w:rsidRPr="00891F62" w:rsidRDefault="00C63078" w:rsidP="00C63078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Изменения кишечной стенки</w:t>
      </w:r>
    </w:p>
    <w:p w:rsidR="00C63078" w:rsidRPr="00891F62" w:rsidRDefault="00C63078" w:rsidP="00C63078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Потеря массы тела</w:t>
      </w:r>
    </w:p>
    <w:p w:rsidR="00C63078" w:rsidRPr="00891F62" w:rsidRDefault="00C63078" w:rsidP="00C63078">
      <w:pPr>
        <w:pStyle w:val="a3"/>
        <w:numPr>
          <w:ilvl w:val="1"/>
          <w:numId w:val="3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Местные осложнения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Неспецифический язвенный колит следует дифференцировать со следующими заболеваниями: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Дизентерия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Амебиаз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Гранулематозный колит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Ишемический колит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Псевдомембранозный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колит</w:t>
      </w:r>
    </w:p>
    <w:p w:rsidR="00C63078" w:rsidRPr="00891F62" w:rsidRDefault="00C63078" w:rsidP="00C63078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Со всеми перечисленными заболеваниями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В классификацию болезни Крона не включается фактор:</w:t>
      </w:r>
    </w:p>
    <w:p w:rsidR="00C63078" w:rsidRPr="00891F62" w:rsidRDefault="00C63078" w:rsidP="00C63078">
      <w:pPr>
        <w:pStyle w:val="a3"/>
        <w:numPr>
          <w:ilvl w:val="1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Этиология</w:t>
      </w:r>
    </w:p>
    <w:p w:rsidR="00C63078" w:rsidRPr="00891F62" w:rsidRDefault="00C63078" w:rsidP="00C63078">
      <w:pPr>
        <w:pStyle w:val="a3"/>
        <w:numPr>
          <w:ilvl w:val="1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Локализация процесса</w:t>
      </w:r>
    </w:p>
    <w:p w:rsidR="00C63078" w:rsidRPr="00891F62" w:rsidRDefault="00C63078" w:rsidP="00C63078">
      <w:pPr>
        <w:pStyle w:val="a3"/>
        <w:numPr>
          <w:ilvl w:val="1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Тяжесть заболевания</w:t>
      </w:r>
    </w:p>
    <w:p w:rsidR="00C63078" w:rsidRPr="00891F62" w:rsidRDefault="00C63078" w:rsidP="00C63078">
      <w:pPr>
        <w:pStyle w:val="a3"/>
        <w:numPr>
          <w:ilvl w:val="1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Острота болезни</w:t>
      </w:r>
    </w:p>
    <w:p w:rsidR="00C63078" w:rsidRPr="00891F62" w:rsidRDefault="00C63078" w:rsidP="00C63078">
      <w:pPr>
        <w:pStyle w:val="a3"/>
        <w:numPr>
          <w:ilvl w:val="1"/>
          <w:numId w:val="3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Длительность заболевания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Для диагностики болезни Крона наиболее информативным является:</w:t>
      </w:r>
    </w:p>
    <w:p w:rsidR="00C63078" w:rsidRPr="00891F62" w:rsidRDefault="00C63078" w:rsidP="00C63078">
      <w:pPr>
        <w:pStyle w:val="a3"/>
        <w:numPr>
          <w:ilvl w:val="1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Копрология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Посев кала на микрофлору</w:t>
      </w:r>
    </w:p>
    <w:p w:rsidR="00C63078" w:rsidRPr="00891F62" w:rsidRDefault="00C63078" w:rsidP="00C63078">
      <w:pPr>
        <w:pStyle w:val="a3"/>
        <w:numPr>
          <w:ilvl w:val="1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Колоноскопия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Рентгенологическое исследование тонкой кишки</w:t>
      </w:r>
    </w:p>
    <w:p w:rsidR="00C63078" w:rsidRPr="00891F62" w:rsidRDefault="00C63078" w:rsidP="00C63078">
      <w:pPr>
        <w:pStyle w:val="a3"/>
        <w:numPr>
          <w:ilvl w:val="1"/>
          <w:numId w:val="3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Гастроскопия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Для неспецифического язвенного колита справедливы все положения, </w:t>
      </w:r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3078" w:rsidRPr="00891F62" w:rsidRDefault="00C63078" w:rsidP="00C63078">
      <w:pPr>
        <w:pStyle w:val="a3"/>
        <w:numPr>
          <w:ilvl w:val="1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Этиология неизвестна</w:t>
      </w:r>
    </w:p>
    <w:p w:rsidR="00C63078" w:rsidRPr="00891F62" w:rsidRDefault="00C63078" w:rsidP="00C63078">
      <w:pPr>
        <w:pStyle w:val="a3"/>
        <w:numPr>
          <w:ilvl w:val="1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Главные проявления - понос с примесью крови и слизи</w:t>
      </w:r>
    </w:p>
    <w:p w:rsidR="00C63078" w:rsidRPr="00891F62" w:rsidRDefault="00C63078" w:rsidP="00C63078">
      <w:pPr>
        <w:pStyle w:val="a3"/>
        <w:numPr>
          <w:ilvl w:val="1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Могут быть узловатая эритема, артриты</w:t>
      </w:r>
    </w:p>
    <w:p w:rsidR="00C63078" w:rsidRPr="00891F62" w:rsidRDefault="00C63078" w:rsidP="00C63078">
      <w:pPr>
        <w:pStyle w:val="a3"/>
        <w:numPr>
          <w:ilvl w:val="1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При эндоскопии кровоточивость, язвы, полипы</w:t>
      </w:r>
    </w:p>
    <w:p w:rsidR="00C63078" w:rsidRPr="00891F62" w:rsidRDefault="00C63078" w:rsidP="00C63078">
      <w:pPr>
        <w:pStyle w:val="a3"/>
        <w:numPr>
          <w:ilvl w:val="1"/>
          <w:numId w:val="3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Обычно поражается вся толстая кишка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Осложнениями НЯК являются все, </w:t>
      </w:r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63078" w:rsidRPr="00891F62" w:rsidRDefault="00C63078" w:rsidP="00C63078">
      <w:pPr>
        <w:pStyle w:val="a3"/>
        <w:numPr>
          <w:ilvl w:val="1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Кишечные кровотечения</w:t>
      </w:r>
    </w:p>
    <w:p w:rsidR="00C63078" w:rsidRPr="00891F62" w:rsidRDefault="00C63078" w:rsidP="00C63078">
      <w:pPr>
        <w:pStyle w:val="a3"/>
        <w:numPr>
          <w:ilvl w:val="1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Пенетрация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Перфорация</w:t>
      </w:r>
    </w:p>
    <w:p w:rsidR="00C63078" w:rsidRPr="00891F62" w:rsidRDefault="00C63078" w:rsidP="00C63078">
      <w:pPr>
        <w:pStyle w:val="a3"/>
        <w:numPr>
          <w:ilvl w:val="1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Формирование свищей и абсцессов</w:t>
      </w:r>
    </w:p>
    <w:p w:rsidR="00C63078" w:rsidRPr="00891F62" w:rsidRDefault="00C63078" w:rsidP="00C63078">
      <w:pPr>
        <w:pStyle w:val="a3"/>
        <w:numPr>
          <w:ilvl w:val="1"/>
          <w:numId w:val="3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Стеноз и развитие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колоректального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рака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Желудочно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кишечными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симптомами НЯК и болезни Крона являются все, кроме?</w:t>
      </w:r>
    </w:p>
    <w:p w:rsidR="00C63078" w:rsidRPr="00891F62" w:rsidRDefault="00C63078" w:rsidP="00C63078">
      <w:pPr>
        <w:pStyle w:val="a3"/>
        <w:numPr>
          <w:ilvl w:val="1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Боли в животе</w:t>
      </w:r>
    </w:p>
    <w:p w:rsidR="00C63078" w:rsidRPr="00891F62" w:rsidRDefault="00C63078" w:rsidP="00C63078">
      <w:pPr>
        <w:pStyle w:val="a3"/>
        <w:numPr>
          <w:ilvl w:val="1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Диарея</w:t>
      </w:r>
    </w:p>
    <w:p w:rsidR="00C63078" w:rsidRPr="00891F62" w:rsidRDefault="00C63078" w:rsidP="00C63078">
      <w:pPr>
        <w:pStyle w:val="a3"/>
        <w:numPr>
          <w:ilvl w:val="1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Изжога</w:t>
      </w:r>
    </w:p>
    <w:p w:rsidR="00C63078" w:rsidRPr="00891F62" w:rsidRDefault="00C63078" w:rsidP="00C63078">
      <w:pPr>
        <w:pStyle w:val="a3"/>
        <w:numPr>
          <w:ilvl w:val="1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Кровотечения</w:t>
      </w:r>
    </w:p>
    <w:p w:rsidR="00C63078" w:rsidRPr="00891F62" w:rsidRDefault="00C63078" w:rsidP="00C63078">
      <w:pPr>
        <w:pStyle w:val="a3"/>
        <w:numPr>
          <w:ilvl w:val="1"/>
          <w:numId w:val="3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Анальные свищи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При легком обострении НЯК используют все препараты </w:t>
      </w:r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63078" w:rsidRPr="00891F62" w:rsidRDefault="00C63078" w:rsidP="00C63078">
      <w:pPr>
        <w:pStyle w:val="a3"/>
        <w:numPr>
          <w:ilvl w:val="1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Сульфасалазин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 w:rsidRPr="00891F62">
          <w:rPr>
            <w:rFonts w:ascii="Times New Roman" w:eastAsia="Calibri" w:hAnsi="Times New Roman" w:cs="Times New Roman"/>
            <w:sz w:val="24"/>
            <w:szCs w:val="24"/>
          </w:rPr>
          <w:t>2 г</w:t>
        </w:r>
      </w:smartTag>
    </w:p>
    <w:p w:rsidR="00C63078" w:rsidRPr="00891F62" w:rsidRDefault="00C63078" w:rsidP="00C63078">
      <w:pPr>
        <w:pStyle w:val="a3"/>
        <w:numPr>
          <w:ilvl w:val="1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Месалазин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 w:rsidRPr="00891F62">
          <w:rPr>
            <w:rFonts w:ascii="Times New Roman" w:eastAsia="Calibri" w:hAnsi="Times New Roman" w:cs="Times New Roman"/>
            <w:sz w:val="24"/>
            <w:szCs w:val="24"/>
          </w:rPr>
          <w:t>2 г</w:t>
        </w:r>
      </w:smartTag>
    </w:p>
    <w:p w:rsidR="00C63078" w:rsidRPr="00891F62" w:rsidRDefault="00C63078" w:rsidP="00C63078">
      <w:pPr>
        <w:pStyle w:val="a3"/>
        <w:numPr>
          <w:ilvl w:val="1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Местное лечение (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месалазин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будесонид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>) в клизмах</w:t>
      </w:r>
    </w:p>
    <w:p w:rsidR="00C63078" w:rsidRPr="00891F62" w:rsidRDefault="00C63078" w:rsidP="00C63078">
      <w:pPr>
        <w:pStyle w:val="a3"/>
        <w:numPr>
          <w:ilvl w:val="1"/>
          <w:numId w:val="3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Инфликсимаб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азатиоприн</w:t>
      </w:r>
      <w:proofErr w:type="spellEnd"/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Поддерживающая терапия в фазе ремиссии НЯК проводится приемом:</w:t>
      </w:r>
    </w:p>
    <w:p w:rsidR="00C63078" w:rsidRPr="00891F62" w:rsidRDefault="00C63078" w:rsidP="00C63078">
      <w:pPr>
        <w:pStyle w:val="a3"/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Месалазина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Будесонида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Азатиоприна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3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Циклоспорина</w:t>
      </w:r>
      <w:proofErr w:type="spellEnd"/>
    </w:p>
    <w:p w:rsidR="00C63078" w:rsidRPr="00891F62" w:rsidRDefault="00C63078" w:rsidP="00C6307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Наиболее информативный метод диагностики асцита:</w:t>
      </w:r>
    </w:p>
    <w:p w:rsidR="00C63078" w:rsidRPr="00891F62" w:rsidRDefault="00C63078" w:rsidP="00C63078">
      <w:pPr>
        <w:pStyle w:val="a3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Компьютерная томография</w:t>
      </w:r>
    </w:p>
    <w:p w:rsidR="00C63078" w:rsidRPr="00891F62" w:rsidRDefault="00C63078" w:rsidP="00C63078">
      <w:pPr>
        <w:pStyle w:val="a3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Радионуклидное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 xml:space="preserve"> исследование</w:t>
      </w:r>
    </w:p>
    <w:p w:rsidR="00C63078" w:rsidRPr="00891F62" w:rsidRDefault="00C63078" w:rsidP="00C63078">
      <w:pPr>
        <w:pStyle w:val="a3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УЗИ органов брюшной полости</w:t>
      </w:r>
    </w:p>
    <w:p w:rsidR="00C63078" w:rsidRPr="00891F62" w:rsidRDefault="00C63078" w:rsidP="00C63078">
      <w:pPr>
        <w:pStyle w:val="a3"/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Ангиографическое исследование</w:t>
      </w:r>
    </w:p>
    <w:p w:rsidR="00C63078" w:rsidRPr="00891F62" w:rsidRDefault="00C63078" w:rsidP="00C63078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Основной причиной асцита при циррозе печени является:</w:t>
      </w:r>
    </w:p>
    <w:p w:rsidR="00C63078" w:rsidRPr="00891F62" w:rsidRDefault="00C63078" w:rsidP="00C63078">
      <w:pPr>
        <w:pStyle w:val="a3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Дистрофия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гепатоцитов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Портальная гипертензия</w:t>
      </w:r>
    </w:p>
    <w:p w:rsidR="00C63078" w:rsidRPr="00891F62" w:rsidRDefault="00C63078" w:rsidP="00C63078">
      <w:pPr>
        <w:pStyle w:val="a3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Некрозы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гепатоцитов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4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Дефицит натрийуретического гормона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hd w:val="clear" w:color="auto" w:fill="FFFFFF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>Какой метод позволяет верифицировать ди</w:t>
      </w:r>
      <w:r w:rsidRPr="00891F62">
        <w:rPr>
          <w:rFonts w:ascii="Times New Roman" w:hAnsi="Times New Roman" w:cs="Times New Roman"/>
          <w:color w:val="000000"/>
          <w:spacing w:val="10"/>
          <w:sz w:val="24"/>
          <w:szCs w:val="24"/>
        </w:rPr>
        <w:t>агноз цирроза печени: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1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Биохимическое исследование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1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УЗИ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1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Биопсия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1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Сканирование</w:t>
      </w:r>
    </w:p>
    <w:p w:rsidR="00C63078" w:rsidRPr="00891F62" w:rsidRDefault="00C63078" w:rsidP="00C63078">
      <w:pPr>
        <w:pStyle w:val="a3"/>
        <w:numPr>
          <w:ilvl w:val="1"/>
          <w:numId w:val="41"/>
        </w:numPr>
        <w:shd w:val="clear" w:color="auto" w:fill="FFFFFF"/>
        <w:tabs>
          <w:tab w:val="left" w:pos="691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К</w:t>
      </w:r>
      <w:r w:rsidRPr="00891F62">
        <w:rPr>
          <w:rFonts w:ascii="Times New Roman" w:hAnsi="Times New Roman" w:cs="Times New Roman"/>
          <w:color w:val="000000"/>
          <w:spacing w:val="10"/>
          <w:sz w:val="24"/>
          <w:szCs w:val="24"/>
        </w:rPr>
        <w:t>омпьютерная томография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hd w:val="clear" w:color="auto" w:fill="FFFFFF"/>
        <w:tabs>
          <w:tab w:val="left" w:pos="7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Какие изменения на </w:t>
      </w:r>
      <w:proofErr w:type="spellStart"/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>сканограмме</w:t>
      </w:r>
      <w:proofErr w:type="spellEnd"/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характеры для цирроза печени: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 Очаговое отсутствие накопления изотопа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 Снижение контрастности </w:t>
      </w:r>
      <w:proofErr w:type="spellStart"/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>сканограммы</w:t>
      </w:r>
      <w:proofErr w:type="spellEnd"/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>, диф</w:t>
      </w:r>
      <w:r w:rsidRPr="00891F62">
        <w:rPr>
          <w:rFonts w:ascii="Times New Roman" w:hAnsi="Times New Roman" w:cs="Times New Roman"/>
          <w:color w:val="000000"/>
          <w:spacing w:val="10"/>
          <w:sz w:val="24"/>
          <w:szCs w:val="24"/>
        </w:rPr>
        <w:t>фузно неравномерное распределение радионукли</w:t>
      </w:r>
      <w:r w:rsidRPr="00891F62">
        <w:rPr>
          <w:rFonts w:ascii="Times New Roman" w:hAnsi="Times New Roman" w:cs="Times New Roman"/>
          <w:color w:val="000000"/>
          <w:spacing w:val="11"/>
          <w:sz w:val="24"/>
          <w:szCs w:val="24"/>
        </w:rPr>
        <w:t>да, повышение его накопления в селезенке</w:t>
      </w:r>
    </w:p>
    <w:p w:rsidR="00C63078" w:rsidRPr="00891F62" w:rsidRDefault="00C63078" w:rsidP="00C63078">
      <w:pPr>
        <w:pStyle w:val="a3"/>
        <w:widowControl w:val="0"/>
        <w:numPr>
          <w:ilvl w:val="1"/>
          <w:numId w:val="42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891F6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 Диффузно </w:t>
      </w:r>
      <w:proofErr w:type="spellStart"/>
      <w:r w:rsidRPr="00891F62">
        <w:rPr>
          <w:rFonts w:ascii="Times New Roman" w:hAnsi="Times New Roman" w:cs="Times New Roman"/>
          <w:color w:val="000000"/>
          <w:spacing w:val="11"/>
          <w:sz w:val="24"/>
          <w:szCs w:val="24"/>
        </w:rPr>
        <w:t>неравомерное</w:t>
      </w:r>
      <w:proofErr w:type="spellEnd"/>
      <w:r w:rsidRPr="00891F6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распределение изо</w:t>
      </w:r>
      <w:r w:rsidRPr="00891F62">
        <w:rPr>
          <w:rFonts w:ascii="Times New Roman" w:hAnsi="Times New Roman" w:cs="Times New Roman"/>
          <w:color w:val="000000"/>
          <w:spacing w:val="9"/>
          <w:sz w:val="24"/>
          <w:szCs w:val="24"/>
        </w:rPr>
        <w:t>топа в печени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При угрозе печеночной комы в диете нужно ограничить:</w:t>
      </w:r>
    </w:p>
    <w:p w:rsidR="00C63078" w:rsidRPr="00891F62" w:rsidRDefault="00C63078" w:rsidP="00C63078">
      <w:pPr>
        <w:pStyle w:val="a3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lastRenderedPageBreak/>
        <w:t xml:space="preserve">  Белки</w:t>
      </w:r>
    </w:p>
    <w:p w:rsidR="00C63078" w:rsidRPr="00891F62" w:rsidRDefault="00C63078" w:rsidP="00C63078">
      <w:pPr>
        <w:pStyle w:val="a3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Жиры</w:t>
      </w:r>
    </w:p>
    <w:p w:rsidR="00C63078" w:rsidRPr="00891F62" w:rsidRDefault="00C63078" w:rsidP="00C63078">
      <w:pPr>
        <w:pStyle w:val="a3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Углеводы</w:t>
      </w:r>
    </w:p>
    <w:p w:rsidR="00C63078" w:rsidRPr="00891F62" w:rsidRDefault="00C63078" w:rsidP="00C63078">
      <w:pPr>
        <w:pStyle w:val="a3"/>
        <w:numPr>
          <w:ilvl w:val="1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Жидкость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В диагностике цирроза печени решающим биохимическим тестом является:</w:t>
      </w:r>
    </w:p>
    <w:p w:rsidR="00C63078" w:rsidRPr="00891F62" w:rsidRDefault="00C63078" w:rsidP="00C63078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Проба с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бромсульфалеином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Определение билирубина</w:t>
      </w:r>
    </w:p>
    <w:p w:rsidR="00C63078" w:rsidRPr="00891F62" w:rsidRDefault="00C63078" w:rsidP="00C63078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Определение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аминотрансфераз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Ни один из перечисленных тестов</w:t>
      </w:r>
    </w:p>
    <w:p w:rsidR="00C63078" w:rsidRPr="00891F62" w:rsidRDefault="00C63078" w:rsidP="00C63078">
      <w:pPr>
        <w:pStyle w:val="a3"/>
        <w:numPr>
          <w:ilvl w:val="1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Все перечисленные тесты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У женщины со стабильно текущим инфекционным циррозом печени ухудшилось состояние, появились судороги, спутанное сознание, усилилась желтуха. Какое  исследование может выявить причину ухудшения состояния:</w:t>
      </w:r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Бромсульфалеиновая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 xml:space="preserve"> проба</w:t>
      </w:r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Определение уровня </w:t>
      </w:r>
      <w:proofErr w:type="spellStart"/>
      <w:proofErr w:type="gramStart"/>
      <w:r w:rsidRPr="00891F62">
        <w:rPr>
          <w:rFonts w:ascii="Times New Roman" w:hAnsi="Times New Roman" w:cs="Times New Roman"/>
          <w:sz w:val="24"/>
          <w:szCs w:val="24"/>
        </w:rPr>
        <w:t>гамма-глобулинов</w:t>
      </w:r>
      <w:proofErr w:type="spellEnd"/>
      <w:proofErr w:type="gramEnd"/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Определение антител к печеночной ткани</w:t>
      </w:r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 Определение уровня железа</w:t>
      </w:r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Определение уровня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альфа-фетопротеина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 Определение аммиака сыворотки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Укажите </w:t>
      </w:r>
      <w:proofErr w:type="gramStart"/>
      <w:r w:rsidRPr="00891F62">
        <w:rPr>
          <w:rFonts w:ascii="Times New Roman" w:eastAsia="Calibri" w:hAnsi="Times New Roman" w:cs="Times New Roman"/>
          <w:sz w:val="24"/>
          <w:szCs w:val="24"/>
        </w:rPr>
        <w:t>внекишечным</w:t>
      </w:r>
      <w:proofErr w:type="gram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осложнения НЯК и болезни Крона.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Дефицит витаминов, остеомаляция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Мышечная атрофия, куриная слепота, сенсорные расстройства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Дефицит минералов, гиперкератоз, анемия, нарушения всасывания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Олигоспермия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>, иммунодефицит, дефицит белка, отеки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Все вышеперечисленное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91F62">
        <w:rPr>
          <w:rFonts w:ascii="Times New Roman" w:eastAsia="Calibri" w:hAnsi="Times New Roman" w:cs="Times New Roman"/>
          <w:sz w:val="24"/>
          <w:szCs w:val="24"/>
        </w:rPr>
        <w:t>В качестве антибактериальной терапии НЯК используют?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Метронидазол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цифран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ципрофлоксацин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Канамицин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амфотерицин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Оксациллин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амоксициллин</w:t>
      </w:r>
      <w:proofErr w:type="spellEnd"/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Цефалоспорин</w:t>
      </w:r>
      <w:proofErr w:type="spellEnd"/>
      <w:r w:rsidRPr="00891F6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1F62">
        <w:rPr>
          <w:rFonts w:ascii="Times New Roman" w:eastAsia="Calibri" w:hAnsi="Times New Roman" w:cs="Times New Roman"/>
          <w:sz w:val="24"/>
          <w:szCs w:val="24"/>
        </w:rPr>
        <w:t>гентамицин</w:t>
      </w:r>
      <w:proofErr w:type="spellEnd"/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К менее частым причинам возникновения асцита относятся: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Хронические заболевания печени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Метастазы рака по брюшине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Нефротический синдром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Сердечная недостаточность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Панкреатит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К клиническим проявлениям отечно-асцитического синдрома относят все, </w:t>
      </w:r>
      <w:proofErr w:type="gramStart"/>
      <w:r w:rsidRPr="00891F62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891F62">
        <w:rPr>
          <w:rFonts w:ascii="Times New Roman" w:hAnsi="Times New Roman" w:cs="Times New Roman"/>
          <w:sz w:val="24"/>
          <w:szCs w:val="24"/>
        </w:rPr>
        <w:t>: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Увеличение объема живота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Отрицательный диурез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Нарастание массы тела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Портосистемные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 xml:space="preserve"> коллатерали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Отек мозга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Минимальный уровень градиента давления, при котором возможен разрыв стенки варикозного узла с кровотечением: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 мм"/>
        </w:smartTagPr>
        <w:r w:rsidRPr="00891F62">
          <w:rPr>
            <w:rFonts w:ascii="Times New Roman" w:hAnsi="Times New Roman" w:cs="Times New Roman"/>
            <w:sz w:val="24"/>
            <w:szCs w:val="24"/>
          </w:rPr>
          <w:t>4 мм</w:t>
        </w:r>
      </w:smartTag>
      <w:r w:rsidRPr="00891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>.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2 мм"/>
        </w:smartTagPr>
        <w:r w:rsidRPr="00891F62">
          <w:rPr>
            <w:rFonts w:ascii="Times New Roman" w:hAnsi="Times New Roman" w:cs="Times New Roman"/>
            <w:sz w:val="24"/>
            <w:szCs w:val="24"/>
          </w:rPr>
          <w:t>12 мм</w:t>
        </w:r>
      </w:smartTag>
      <w:r w:rsidRPr="00891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>.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0 мм"/>
        </w:smartTagPr>
        <w:r w:rsidRPr="00891F62">
          <w:rPr>
            <w:rFonts w:ascii="Times New Roman" w:hAnsi="Times New Roman" w:cs="Times New Roman"/>
            <w:sz w:val="24"/>
            <w:szCs w:val="24"/>
          </w:rPr>
          <w:t>40 мм</w:t>
        </w:r>
      </w:smartTag>
      <w:r w:rsidRPr="00891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>.</w:t>
      </w:r>
    </w:p>
    <w:p w:rsidR="00C63078" w:rsidRPr="00891F62" w:rsidRDefault="00C63078" w:rsidP="00C63078">
      <w:pPr>
        <w:pStyle w:val="a3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100 мм"/>
        </w:smartTagPr>
        <w:r w:rsidRPr="00891F62">
          <w:rPr>
            <w:rFonts w:ascii="Times New Roman" w:hAnsi="Times New Roman" w:cs="Times New Roman"/>
            <w:sz w:val="24"/>
            <w:szCs w:val="24"/>
          </w:rPr>
          <w:t>100 мм</w:t>
        </w:r>
      </w:smartTag>
      <w:r w:rsidRPr="00891F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1F62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891F62">
        <w:rPr>
          <w:rFonts w:ascii="Times New Roman" w:hAnsi="Times New Roman" w:cs="Times New Roman"/>
          <w:sz w:val="24"/>
          <w:szCs w:val="24"/>
        </w:rPr>
        <w:t>.</w:t>
      </w:r>
    </w:p>
    <w:p w:rsidR="00C63078" w:rsidRPr="00891F62" w:rsidRDefault="00C63078" w:rsidP="00C63078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 xml:space="preserve">При циррозах </w:t>
      </w:r>
      <w:proofErr w:type="gramStart"/>
      <w:r w:rsidRPr="00891F62">
        <w:rPr>
          <w:rFonts w:ascii="Times New Roman" w:hAnsi="Times New Roman" w:cs="Times New Roman"/>
          <w:sz w:val="24"/>
          <w:szCs w:val="24"/>
        </w:rPr>
        <w:t>печени</w:t>
      </w:r>
      <w:proofErr w:type="gramEnd"/>
      <w:r w:rsidRPr="00891F62">
        <w:rPr>
          <w:rFonts w:ascii="Times New Roman" w:hAnsi="Times New Roman" w:cs="Times New Roman"/>
          <w:sz w:val="24"/>
          <w:szCs w:val="24"/>
        </w:rPr>
        <w:t xml:space="preserve"> какой этиологии наиболее вероятно развитие гепатоцеллюлярной карциномы:</w:t>
      </w:r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Алкогольной</w:t>
      </w:r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Вирусной</w:t>
      </w:r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lastRenderedPageBreak/>
        <w:t>Аутоиммунной</w:t>
      </w:r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Метаболической</w:t>
      </w:r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891F62">
        <w:rPr>
          <w:rFonts w:ascii="Times New Roman" w:hAnsi="Times New Roman" w:cs="Times New Roman"/>
          <w:sz w:val="24"/>
          <w:szCs w:val="24"/>
        </w:rPr>
        <w:t>Билиарной</w:t>
      </w:r>
      <w:proofErr w:type="spellEnd"/>
    </w:p>
    <w:p w:rsidR="00C63078" w:rsidRPr="00891F62" w:rsidRDefault="00C63078" w:rsidP="00C63078">
      <w:pPr>
        <w:pStyle w:val="a3"/>
        <w:numPr>
          <w:ilvl w:val="0"/>
          <w:numId w:val="46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891F62">
        <w:rPr>
          <w:rFonts w:ascii="Times New Roman" w:hAnsi="Times New Roman" w:cs="Times New Roman"/>
          <w:sz w:val="24"/>
          <w:szCs w:val="24"/>
        </w:rPr>
        <w:t>Криптогенной</w:t>
      </w:r>
    </w:p>
    <w:p w:rsidR="00C63078" w:rsidRPr="00891F62" w:rsidRDefault="00C63078" w:rsidP="00C63078">
      <w:pPr>
        <w:ind w:left="1080"/>
        <w:jc w:val="center"/>
        <w:rPr>
          <w:rFonts w:ascii="Times New Roman" w:hAnsi="Times New Roman" w:cs="Times New Roman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Pr="00CE7EAA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CE7EAA">
        <w:rPr>
          <w:spacing w:val="-8"/>
          <w:sz w:val="22"/>
          <w:szCs w:val="28"/>
        </w:rPr>
        <w:lastRenderedPageBreak/>
        <w:t>Федеральное государственное бюджетное образовательное учреждение</w:t>
      </w:r>
    </w:p>
    <w:p w:rsidR="00C63078" w:rsidRPr="00CE7EAA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CE7EAA">
        <w:rPr>
          <w:spacing w:val="-8"/>
          <w:sz w:val="22"/>
          <w:szCs w:val="28"/>
        </w:rPr>
        <w:t>высшего  образования</w:t>
      </w:r>
    </w:p>
    <w:p w:rsidR="00C63078" w:rsidRPr="00CE7EAA" w:rsidRDefault="00C63078" w:rsidP="00C63078">
      <w:pPr>
        <w:pStyle w:val="a4"/>
        <w:spacing w:after="0"/>
        <w:jc w:val="center"/>
        <w:rPr>
          <w:spacing w:val="-8"/>
          <w:sz w:val="24"/>
          <w:szCs w:val="24"/>
        </w:rPr>
      </w:pPr>
      <w:r w:rsidRPr="00CE7EAA">
        <w:rPr>
          <w:spacing w:val="-8"/>
          <w:sz w:val="22"/>
          <w:szCs w:val="28"/>
        </w:rPr>
        <w:t>«</w:t>
      </w:r>
      <w:r w:rsidRPr="00CE7EAA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C63078" w:rsidRPr="00CE7EAA" w:rsidRDefault="00C63078" w:rsidP="00C63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C63078" w:rsidRPr="00CE7EAA" w:rsidRDefault="00C63078" w:rsidP="00C6307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C63078" w:rsidRPr="00CE7EAA" w:rsidRDefault="00C63078" w:rsidP="00C6307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CE7EAA">
        <w:rPr>
          <w:rFonts w:ascii="Times New Roman" w:hAnsi="Times New Roman" w:cs="Times New Roman"/>
          <w:sz w:val="24"/>
          <w:szCs w:val="24"/>
          <w:u w:val="single"/>
        </w:rPr>
        <w:t>«Избранные вопросы терапии» Гастроэнтерология</w:t>
      </w:r>
    </w:p>
    <w:p w:rsidR="00C63078" w:rsidRPr="00CE7EAA" w:rsidRDefault="00C63078" w:rsidP="00C63078">
      <w:pPr>
        <w:rPr>
          <w:rFonts w:ascii="Times New Roman" w:hAnsi="Times New Roman" w:cs="Times New Roman"/>
        </w:rPr>
      </w:pPr>
    </w:p>
    <w:p w:rsidR="00C63078" w:rsidRPr="00CE7EAA" w:rsidRDefault="00C63078" w:rsidP="00C63078">
      <w:pPr>
        <w:jc w:val="center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</w:rPr>
        <w:t>Вариант 3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В классификацию неспецифического язвенного колита не включается фактор:</w:t>
      </w:r>
    </w:p>
    <w:p w:rsidR="00C63078" w:rsidRPr="00CE7EAA" w:rsidRDefault="00C63078" w:rsidP="00C63078">
      <w:pPr>
        <w:pStyle w:val="a3"/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Этиология</w:t>
      </w:r>
    </w:p>
    <w:p w:rsidR="00C63078" w:rsidRPr="00CE7EAA" w:rsidRDefault="00C63078" w:rsidP="00C63078">
      <w:pPr>
        <w:pStyle w:val="a3"/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Локализация процесса</w:t>
      </w:r>
    </w:p>
    <w:p w:rsidR="00C63078" w:rsidRPr="00CE7EAA" w:rsidRDefault="00C63078" w:rsidP="00C63078">
      <w:pPr>
        <w:pStyle w:val="a3"/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Тяжесть заболевания</w:t>
      </w:r>
    </w:p>
    <w:p w:rsidR="00C63078" w:rsidRPr="00CE7EAA" w:rsidRDefault="00C63078" w:rsidP="00C63078">
      <w:pPr>
        <w:pStyle w:val="a3"/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Острота болезни</w:t>
      </w:r>
    </w:p>
    <w:p w:rsidR="00C63078" w:rsidRPr="00CE7EAA" w:rsidRDefault="00C63078" w:rsidP="00C63078">
      <w:pPr>
        <w:pStyle w:val="a3"/>
        <w:numPr>
          <w:ilvl w:val="1"/>
          <w:numId w:val="48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Длительность заболевания</w:t>
      </w:r>
    </w:p>
    <w:p w:rsidR="00C63078" w:rsidRPr="00CE7EAA" w:rsidRDefault="00C63078" w:rsidP="00C63078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Для диагностики неспецифического язвенного колита наиболее информативным является:</w:t>
      </w:r>
    </w:p>
    <w:p w:rsidR="00C63078" w:rsidRPr="00CE7EAA" w:rsidRDefault="00C63078" w:rsidP="00C63078">
      <w:pPr>
        <w:pStyle w:val="a3"/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Копрология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Посев кала на микрофлору</w:t>
      </w:r>
    </w:p>
    <w:p w:rsidR="00C63078" w:rsidRPr="00CE7EAA" w:rsidRDefault="00C63078" w:rsidP="00C63078">
      <w:pPr>
        <w:pStyle w:val="a3"/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Колоноскопия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Рентгенологическое исследование тонкой кишки</w:t>
      </w:r>
    </w:p>
    <w:p w:rsidR="00C63078" w:rsidRPr="00CE7EAA" w:rsidRDefault="00C63078" w:rsidP="00C63078">
      <w:pPr>
        <w:pStyle w:val="a3"/>
        <w:numPr>
          <w:ilvl w:val="1"/>
          <w:numId w:val="49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Гастроскопия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Какой из морфологических признаков является наиболее </w:t>
      </w:r>
      <w:proofErr w:type="spellStart"/>
      <w:r w:rsidRPr="00CE7EAA">
        <w:rPr>
          <w:rFonts w:ascii="Times New Roman" w:eastAsia="Calibri" w:hAnsi="Times New Roman" w:cs="Times New Roman"/>
        </w:rPr>
        <w:t>диагностически</w:t>
      </w:r>
      <w:proofErr w:type="spellEnd"/>
      <w:r w:rsidRPr="00CE7EAA">
        <w:rPr>
          <w:rFonts w:ascii="Times New Roman" w:eastAsia="Calibri" w:hAnsi="Times New Roman" w:cs="Times New Roman"/>
        </w:rPr>
        <w:t xml:space="preserve"> ценным с точки зрения характеристики активности неспецифического язвенного колита?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Наличие язвенного дефекта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Наличие </w:t>
      </w:r>
      <w:proofErr w:type="spellStart"/>
      <w:r w:rsidRPr="00CE7EAA">
        <w:rPr>
          <w:rFonts w:ascii="Times New Roman" w:eastAsia="Calibri" w:hAnsi="Times New Roman" w:cs="Times New Roman"/>
        </w:rPr>
        <w:t>нейтрофильных</w:t>
      </w:r>
      <w:proofErr w:type="spellEnd"/>
      <w:r w:rsidRPr="00CE7EAA">
        <w:rPr>
          <w:rFonts w:ascii="Times New Roman" w:eastAsia="Calibri" w:hAnsi="Times New Roman" w:cs="Times New Roman"/>
        </w:rPr>
        <w:t xml:space="preserve"> лейкоцитов в собственной пластинке слизистой оболочки кишечной стенки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Наличие пролиферативной активности фибробластов</w:t>
      </w:r>
    </w:p>
    <w:p w:rsidR="00C63078" w:rsidRPr="00CE7EAA" w:rsidRDefault="00C63078" w:rsidP="00C63078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Какое заболевание наиболее часто и наиболее быстро формирует кишечную облитерацию?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Неспецифический язвенный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Псевдомембранозный</w:t>
      </w:r>
      <w:proofErr w:type="spellEnd"/>
      <w:r w:rsidRPr="00CE7EAA">
        <w:rPr>
          <w:rFonts w:ascii="Times New Roman" w:eastAsia="Calibri" w:hAnsi="Times New Roman" w:cs="Times New Roman"/>
        </w:rPr>
        <w:t xml:space="preserve">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Ишемический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Болезнь Крона</w:t>
      </w:r>
    </w:p>
    <w:p w:rsidR="00C63078" w:rsidRPr="00CE7EAA" w:rsidRDefault="00C63078" w:rsidP="00C63078">
      <w:pPr>
        <w:spacing w:after="0" w:line="240" w:lineRule="auto"/>
        <w:rPr>
          <w:rFonts w:ascii="Times New Roman" w:eastAsia="Calibri" w:hAnsi="Times New Roman" w:cs="Times New Roman"/>
        </w:rPr>
      </w:pP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Какое положение справедливо для неспецифического язвенного колита?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Начинается с прямой кишки и распространяется на </w:t>
      </w:r>
      <w:proofErr w:type="gramStart"/>
      <w:r w:rsidRPr="00CE7EAA">
        <w:rPr>
          <w:rFonts w:ascii="Times New Roman" w:eastAsia="Calibri" w:hAnsi="Times New Roman" w:cs="Times New Roman"/>
        </w:rPr>
        <w:t>толстую</w:t>
      </w:r>
      <w:proofErr w:type="gram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Начинается с толстой кишки и распространяется на </w:t>
      </w:r>
      <w:proofErr w:type="gramStart"/>
      <w:r w:rsidRPr="00CE7EAA">
        <w:rPr>
          <w:rFonts w:ascii="Times New Roman" w:eastAsia="Calibri" w:hAnsi="Times New Roman" w:cs="Times New Roman"/>
        </w:rPr>
        <w:t>прямую</w:t>
      </w:r>
      <w:proofErr w:type="gram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Характерно сегментарное поражение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Поражаются все слои стенки кишечника</w:t>
      </w:r>
    </w:p>
    <w:p w:rsidR="00C63078" w:rsidRPr="00CE7EAA" w:rsidRDefault="00C63078" w:rsidP="00C63078">
      <w:pPr>
        <w:spacing w:after="0" w:line="240" w:lineRule="auto"/>
        <w:ind w:firstLine="45"/>
        <w:rPr>
          <w:rFonts w:ascii="Times New Roman" w:eastAsia="Calibri" w:hAnsi="Times New Roman" w:cs="Times New Roman"/>
        </w:rPr>
      </w:pP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В этиологии неспецифического язвенного колита имеют значение все факторы, </w:t>
      </w:r>
      <w:proofErr w:type="gramStart"/>
      <w:r w:rsidRPr="00CE7EAA">
        <w:rPr>
          <w:rFonts w:ascii="Times New Roman" w:eastAsia="Calibri" w:hAnsi="Times New Roman" w:cs="Times New Roman"/>
        </w:rPr>
        <w:t>кроме</w:t>
      </w:r>
      <w:proofErr w:type="gramEnd"/>
      <w:r w:rsidRPr="00CE7EAA">
        <w:rPr>
          <w:rFonts w:ascii="Times New Roman" w:eastAsia="Calibri" w:hAnsi="Times New Roman" w:cs="Times New Roman"/>
        </w:rPr>
        <w:t>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Наследственная предрасположенность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Положительная ассоциация с </w:t>
      </w:r>
      <w:proofErr w:type="gramStart"/>
      <w:r w:rsidRPr="00CE7EAA">
        <w:rPr>
          <w:rFonts w:ascii="Times New Roman" w:eastAsia="Calibri" w:hAnsi="Times New Roman" w:cs="Times New Roman"/>
        </w:rPr>
        <w:t>Н</w:t>
      </w:r>
      <w:proofErr w:type="gramEnd"/>
      <w:r w:rsidRPr="00CE7EAA">
        <w:rPr>
          <w:rFonts w:ascii="Times New Roman" w:eastAsia="Calibri" w:hAnsi="Times New Roman" w:cs="Times New Roman"/>
        </w:rPr>
        <w:t>LA DR2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Прием </w:t>
      </w:r>
      <w:proofErr w:type="spellStart"/>
      <w:r w:rsidRPr="00CE7EAA">
        <w:rPr>
          <w:rFonts w:ascii="Times New Roman" w:eastAsia="Calibri" w:hAnsi="Times New Roman" w:cs="Times New Roman"/>
        </w:rPr>
        <w:t>пероральных</w:t>
      </w:r>
      <w:proofErr w:type="spellEnd"/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контрацептивов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Инфекционные факторы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У больного НЯК отмечается частота стула более 6, </w:t>
      </w:r>
      <w:proofErr w:type="spellStart"/>
      <w:r w:rsidRPr="00CE7EAA">
        <w:rPr>
          <w:rFonts w:ascii="Times New Roman" w:eastAsia="Calibri" w:hAnsi="Times New Roman" w:cs="Times New Roman"/>
        </w:rPr>
        <w:t>профузное</w:t>
      </w:r>
      <w:proofErr w:type="spellEnd"/>
      <w:r w:rsidRPr="00CE7EAA">
        <w:rPr>
          <w:rFonts w:ascii="Times New Roman" w:eastAsia="Calibri" w:hAnsi="Times New Roman" w:cs="Times New Roman"/>
        </w:rPr>
        <w:t xml:space="preserve"> кровотечение,</w:t>
      </w:r>
    </w:p>
    <w:p w:rsidR="00C63078" w:rsidRPr="00CE7EAA" w:rsidRDefault="00C63078" w:rsidP="00C63078">
      <w:pPr>
        <w:pStyle w:val="a3"/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лихорадка до 37,5</w:t>
      </w:r>
      <w:proofErr w:type="gramStart"/>
      <w:r w:rsidRPr="00CE7EAA">
        <w:rPr>
          <w:rFonts w:ascii="Times New Roman" w:eastAsia="Calibri" w:hAnsi="Times New Roman" w:cs="Times New Roman"/>
        </w:rPr>
        <w:t>°С</w:t>
      </w:r>
      <w:proofErr w:type="gramEnd"/>
      <w:r w:rsidRPr="00CE7EAA">
        <w:rPr>
          <w:rFonts w:ascii="Times New Roman" w:eastAsia="Calibri" w:hAnsi="Times New Roman" w:cs="Times New Roman"/>
        </w:rPr>
        <w:t xml:space="preserve">, </w:t>
      </w:r>
      <w:proofErr w:type="spellStart"/>
      <w:r w:rsidRPr="00CE7EAA">
        <w:rPr>
          <w:rFonts w:ascii="Times New Roman" w:eastAsia="Calibri" w:hAnsi="Times New Roman" w:cs="Times New Roman"/>
        </w:rPr>
        <w:t>Нв</w:t>
      </w:r>
      <w:proofErr w:type="spellEnd"/>
      <w:r w:rsidRPr="00CE7EAA">
        <w:rPr>
          <w:rFonts w:ascii="Times New Roman" w:eastAsia="Calibri" w:hAnsi="Times New Roman" w:cs="Times New Roman"/>
        </w:rPr>
        <w:t xml:space="preserve"> &lt;100 г/л, СОЭ = 30 мм/ч, альбумин 30-40 г/л. Укажите степень</w:t>
      </w:r>
    </w:p>
    <w:p w:rsidR="00C63078" w:rsidRPr="00CE7EAA" w:rsidRDefault="00C63078" w:rsidP="00C63078">
      <w:pPr>
        <w:pStyle w:val="a3"/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тяжести течения заболевания.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Легкое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Среднетяжелое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Тяжелое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>Что относится к внекишечным проявлениям НЯК и болезни Крона?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Снижение массы тела, лихорадка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Артралгии, анемия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lastRenderedPageBreak/>
        <w:t xml:space="preserve"> Поражение глаз (</w:t>
      </w:r>
      <w:proofErr w:type="spellStart"/>
      <w:r w:rsidRPr="00CE7EAA">
        <w:rPr>
          <w:rFonts w:ascii="Times New Roman" w:eastAsia="Calibri" w:hAnsi="Times New Roman" w:cs="Times New Roman"/>
        </w:rPr>
        <w:t>увеит</w:t>
      </w:r>
      <w:proofErr w:type="spellEnd"/>
      <w:r w:rsidRPr="00CE7EAA">
        <w:rPr>
          <w:rFonts w:ascii="Times New Roman" w:eastAsia="Calibri" w:hAnsi="Times New Roman" w:cs="Times New Roman"/>
        </w:rPr>
        <w:t>), узловатая эритема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Все вышеперечисленное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Абсолютными показаниями для срочной операции при НЯК являются все, </w:t>
      </w:r>
      <w:proofErr w:type="gramStart"/>
      <w:r w:rsidRPr="00CE7EAA">
        <w:rPr>
          <w:rFonts w:ascii="Times New Roman" w:eastAsia="Calibri" w:hAnsi="Times New Roman" w:cs="Times New Roman"/>
        </w:rPr>
        <w:t>кроме</w:t>
      </w:r>
      <w:proofErr w:type="gramEnd"/>
      <w:r w:rsidRPr="00CE7EAA">
        <w:rPr>
          <w:rFonts w:ascii="Times New Roman" w:eastAsia="Calibri" w:hAnsi="Times New Roman" w:cs="Times New Roman"/>
        </w:rPr>
        <w:t>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Перфорация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Массивное кровотечение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Токсический мегаколон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Перитонит, </w:t>
      </w:r>
      <w:proofErr w:type="spellStart"/>
      <w:r w:rsidRPr="00CE7EAA">
        <w:rPr>
          <w:rFonts w:ascii="Times New Roman" w:eastAsia="Calibri" w:hAnsi="Times New Roman" w:cs="Times New Roman"/>
        </w:rPr>
        <w:t>илеус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Анальные свищи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При тяжелом обострении болезни Крона используют все методы, </w:t>
      </w:r>
      <w:proofErr w:type="gramStart"/>
      <w:r w:rsidRPr="00CE7EAA">
        <w:rPr>
          <w:rFonts w:ascii="Times New Roman" w:eastAsia="Calibri" w:hAnsi="Times New Roman" w:cs="Times New Roman"/>
        </w:rPr>
        <w:t>кроме</w:t>
      </w:r>
      <w:proofErr w:type="gramEnd"/>
      <w:r w:rsidRPr="00CE7EAA">
        <w:rPr>
          <w:rFonts w:ascii="Times New Roman" w:eastAsia="Calibri" w:hAnsi="Times New Roman" w:cs="Times New Roman"/>
        </w:rPr>
        <w:t>?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Преднизолон</w:t>
      </w:r>
      <w:proofErr w:type="spellEnd"/>
      <w:r w:rsidRPr="00CE7EAA">
        <w:rPr>
          <w:rFonts w:ascii="Times New Roman" w:eastAsia="Calibri" w:hAnsi="Times New Roman" w:cs="Times New Roman"/>
        </w:rPr>
        <w:t xml:space="preserve"> 60 мг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Месалазин</w:t>
      </w:r>
      <w:proofErr w:type="spellEnd"/>
      <w:r w:rsidRPr="00CE7EAA">
        <w:rPr>
          <w:rFonts w:ascii="Times New Roman" w:eastAsia="Calibri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 w:rsidRPr="00CE7EAA">
          <w:rPr>
            <w:rFonts w:ascii="Times New Roman" w:eastAsia="Calibri" w:hAnsi="Times New Roman" w:cs="Times New Roman"/>
          </w:rPr>
          <w:t>2 г</w:t>
        </w:r>
      </w:smartTag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gramStart"/>
      <w:r w:rsidRPr="00CE7EAA">
        <w:rPr>
          <w:rFonts w:ascii="Times New Roman" w:eastAsia="Calibri" w:hAnsi="Times New Roman" w:cs="Times New Roman"/>
        </w:rPr>
        <w:t>Местное лечение (</w:t>
      </w:r>
      <w:proofErr w:type="spellStart"/>
      <w:r w:rsidRPr="00CE7EAA">
        <w:rPr>
          <w:rFonts w:ascii="Times New Roman" w:eastAsia="Calibri" w:hAnsi="Times New Roman" w:cs="Times New Roman"/>
        </w:rPr>
        <w:t>месалазин</w:t>
      </w:r>
      <w:proofErr w:type="spellEnd"/>
      <w:r w:rsidRPr="00CE7EAA">
        <w:rPr>
          <w:rFonts w:ascii="Times New Roman" w:eastAsia="Calibri" w:hAnsi="Times New Roman" w:cs="Times New Roman"/>
        </w:rPr>
        <w:t xml:space="preserve">, </w:t>
      </w:r>
      <w:proofErr w:type="spellStart"/>
      <w:r w:rsidRPr="00CE7EAA">
        <w:rPr>
          <w:rFonts w:ascii="Times New Roman" w:eastAsia="Calibri" w:hAnsi="Times New Roman" w:cs="Times New Roman"/>
        </w:rPr>
        <w:t>будесони</w:t>
      </w:r>
      <w:proofErr w:type="spellEnd"/>
      <w:proofErr w:type="gram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</w:rPr>
        <w:t>Инфликсимаб</w:t>
      </w:r>
      <w:proofErr w:type="spellEnd"/>
      <w:r w:rsidRPr="00CE7EAA">
        <w:rPr>
          <w:rFonts w:ascii="Times New Roman" w:eastAsia="Calibri" w:hAnsi="Times New Roman" w:cs="Times New Roman"/>
        </w:rPr>
        <w:t xml:space="preserve">, </w:t>
      </w:r>
      <w:proofErr w:type="spellStart"/>
      <w:r w:rsidRPr="00CE7EAA">
        <w:rPr>
          <w:rFonts w:ascii="Times New Roman" w:eastAsia="Calibri" w:hAnsi="Times New Roman" w:cs="Times New Roman"/>
        </w:rPr>
        <w:t>азатиоприн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</w:rPr>
      </w:pPr>
      <w:r w:rsidRPr="00CE7EAA">
        <w:rPr>
          <w:rFonts w:ascii="Times New Roman" w:eastAsia="Calibri" w:hAnsi="Times New Roman" w:cs="Times New Roman"/>
        </w:rPr>
        <w:t xml:space="preserve"> Хирургическое лечение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>Какие морфологические изменения характер</w:t>
      </w:r>
      <w:r w:rsidRPr="00CE7EAA">
        <w:rPr>
          <w:rFonts w:ascii="Times New Roman" w:hAnsi="Times New Roman" w:cs="Times New Roman"/>
          <w:color w:val="000000"/>
          <w:spacing w:val="3"/>
          <w:w w:val="107"/>
        </w:rPr>
        <w:t>ны для цирроза печени: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CE7EAA">
        <w:rPr>
          <w:rFonts w:ascii="Times New Roman" w:hAnsi="Times New Roman" w:cs="Times New Roman"/>
          <w:color w:val="000000"/>
          <w:spacing w:val="7"/>
          <w:w w:val="107"/>
        </w:rPr>
        <w:t xml:space="preserve"> Фиброз, узловая регенерация, перестройка </w:t>
      </w:r>
      <w:r w:rsidRPr="00CE7EAA">
        <w:rPr>
          <w:rFonts w:ascii="Times New Roman" w:hAnsi="Times New Roman" w:cs="Times New Roman"/>
          <w:color w:val="000000"/>
          <w:spacing w:val="-1"/>
          <w:w w:val="107"/>
        </w:rPr>
        <w:t xml:space="preserve">сосудистого русла, </w:t>
      </w:r>
      <w:proofErr w:type="spellStart"/>
      <w:r w:rsidRPr="00CE7EAA">
        <w:rPr>
          <w:rFonts w:ascii="Times New Roman" w:hAnsi="Times New Roman" w:cs="Times New Roman"/>
          <w:color w:val="000000"/>
          <w:spacing w:val="-1"/>
          <w:w w:val="107"/>
        </w:rPr>
        <w:t>воспалителыго-инфильтративная</w:t>
      </w:r>
      <w:proofErr w:type="spellEnd"/>
      <w:r w:rsidRPr="00CE7EAA">
        <w:rPr>
          <w:rFonts w:ascii="Times New Roman" w:hAnsi="Times New Roman" w:cs="Times New Roman"/>
          <w:color w:val="000000"/>
          <w:spacing w:val="-1"/>
          <w:w w:val="107"/>
        </w:rPr>
        <w:t xml:space="preserve"> </w:t>
      </w:r>
      <w:r w:rsidRPr="00CE7EAA">
        <w:rPr>
          <w:rFonts w:ascii="Times New Roman" w:hAnsi="Times New Roman" w:cs="Times New Roman"/>
          <w:color w:val="000000"/>
          <w:w w:val="107"/>
        </w:rPr>
        <w:t>реакция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07"/>
        </w:rPr>
      </w:pPr>
      <w:r w:rsidRPr="00CE7EAA">
        <w:rPr>
          <w:rFonts w:ascii="Times New Roman" w:hAnsi="Times New Roman" w:cs="Times New Roman"/>
          <w:color w:val="000000"/>
          <w:spacing w:val="3"/>
          <w:w w:val="107"/>
        </w:rPr>
        <w:t xml:space="preserve"> Фиброз, воспалительная инфильтрация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3"/>
          <w:w w:val="107"/>
        </w:rPr>
        <w:t xml:space="preserve"> жировая дистрофия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3"/>
          <w:w w:val="107"/>
        </w:rPr>
        <w:t xml:space="preserve"> ни одна из перечисленных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spacing w:val="7"/>
          <w:w w:val="107"/>
        </w:rPr>
        <w:t>Какой из признаков не отражает порталь</w:t>
      </w:r>
      <w:r w:rsidRPr="00CE7EAA">
        <w:rPr>
          <w:rFonts w:ascii="Times New Roman" w:hAnsi="Times New Roman" w:cs="Times New Roman"/>
          <w:color w:val="000000"/>
          <w:spacing w:val="2"/>
          <w:w w:val="107"/>
        </w:rPr>
        <w:t>ную гипертензию: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CE7EAA">
        <w:rPr>
          <w:rFonts w:ascii="Times New Roman" w:hAnsi="Times New Roman" w:cs="Times New Roman"/>
          <w:color w:val="000000"/>
          <w:spacing w:val="-4"/>
          <w:w w:val="107"/>
        </w:rPr>
        <w:t xml:space="preserve"> Асцит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CE7EAA">
        <w:rPr>
          <w:rFonts w:ascii="Times New Roman" w:hAnsi="Times New Roman" w:cs="Times New Roman"/>
          <w:color w:val="000000"/>
          <w:spacing w:val="-1"/>
          <w:w w:val="107"/>
        </w:rPr>
        <w:t xml:space="preserve"> Голова медузы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 Геморрой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4"/>
          <w:w w:val="107"/>
        </w:rPr>
        <w:t xml:space="preserve"> Варикозное расширение вен пищевода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 Желтуха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Какой признак не связан с </w:t>
      </w:r>
      <w:proofErr w:type="spellStart"/>
      <w:r w:rsidRPr="00CE7EAA">
        <w:rPr>
          <w:rFonts w:ascii="Times New Roman" w:hAnsi="Times New Roman" w:cs="Times New Roman"/>
          <w:color w:val="000000"/>
          <w:spacing w:val="-2"/>
          <w:w w:val="107"/>
        </w:rPr>
        <w:t>гиперспленизмом</w:t>
      </w:r>
      <w:proofErr w:type="spellEnd"/>
      <w:r w:rsidRPr="00CE7EAA">
        <w:rPr>
          <w:rFonts w:ascii="Times New Roman" w:hAnsi="Times New Roman" w:cs="Times New Roman"/>
          <w:color w:val="000000"/>
          <w:spacing w:val="-2"/>
          <w:w w:val="107"/>
        </w:rPr>
        <w:t>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-1"/>
          <w:w w:val="107"/>
        </w:rPr>
        <w:t xml:space="preserve"> </w:t>
      </w:r>
      <w:proofErr w:type="spellStart"/>
      <w:r w:rsidRPr="00CE7EAA">
        <w:rPr>
          <w:rFonts w:ascii="Times New Roman" w:hAnsi="Times New Roman" w:cs="Times New Roman"/>
          <w:color w:val="000000"/>
          <w:spacing w:val="-1"/>
          <w:w w:val="107"/>
        </w:rPr>
        <w:t>Панцитопения</w:t>
      </w:r>
      <w:proofErr w:type="spellEnd"/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 </w:t>
      </w:r>
      <w:proofErr w:type="spellStart"/>
      <w:r w:rsidRPr="00CE7EAA">
        <w:rPr>
          <w:rFonts w:ascii="Times New Roman" w:hAnsi="Times New Roman" w:cs="Times New Roman"/>
          <w:color w:val="000000"/>
          <w:spacing w:val="-2"/>
          <w:w w:val="107"/>
        </w:rPr>
        <w:t>Спленомегалия</w:t>
      </w:r>
      <w:proofErr w:type="spellEnd"/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 Желтуха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tabs>
          <w:tab w:val="left" w:pos="792"/>
        </w:tabs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spacing w:val="7"/>
          <w:w w:val="107"/>
        </w:rPr>
        <w:t xml:space="preserve">К </w:t>
      </w:r>
      <w:proofErr w:type="spellStart"/>
      <w:r w:rsidRPr="00CE7EAA">
        <w:rPr>
          <w:rFonts w:ascii="Times New Roman" w:hAnsi="Times New Roman" w:cs="Times New Roman"/>
          <w:color w:val="000000"/>
          <w:spacing w:val="7"/>
          <w:w w:val="107"/>
        </w:rPr>
        <w:t>мелкоузловому</w:t>
      </w:r>
      <w:proofErr w:type="spellEnd"/>
      <w:r w:rsidRPr="00CE7EAA">
        <w:rPr>
          <w:rFonts w:ascii="Times New Roman" w:hAnsi="Times New Roman" w:cs="Times New Roman"/>
          <w:color w:val="000000"/>
          <w:spacing w:val="7"/>
          <w:w w:val="107"/>
        </w:rPr>
        <w:t xml:space="preserve"> циррозу печени обычно </w:t>
      </w:r>
      <w:r w:rsidRPr="00CE7EAA">
        <w:rPr>
          <w:rFonts w:ascii="Times New Roman" w:hAnsi="Times New Roman" w:cs="Times New Roman"/>
          <w:color w:val="000000"/>
          <w:spacing w:val="-3"/>
          <w:w w:val="107"/>
        </w:rPr>
        <w:t>приводит: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3"/>
          <w:w w:val="107"/>
        </w:rPr>
        <w:t xml:space="preserve"> Перенесенный вирусный гепатит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w w:val="107"/>
        </w:rPr>
      </w:pPr>
      <w:r w:rsidRPr="00CE7EAA">
        <w:rPr>
          <w:rFonts w:ascii="Times New Roman" w:hAnsi="Times New Roman" w:cs="Times New Roman"/>
          <w:color w:val="000000"/>
          <w:w w:val="107"/>
        </w:rPr>
        <w:t xml:space="preserve"> Злоупотребление алкоголем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w w:val="107"/>
        </w:rPr>
      </w:pPr>
      <w:r w:rsidRPr="00CE7EAA">
        <w:rPr>
          <w:rFonts w:ascii="Times New Roman" w:hAnsi="Times New Roman" w:cs="Times New Roman"/>
          <w:color w:val="000000"/>
          <w:spacing w:val="2"/>
          <w:w w:val="107"/>
        </w:rPr>
        <w:t xml:space="preserve"> Заболевания желчевыводящих путей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2"/>
          <w:w w:val="107"/>
        </w:rPr>
      </w:pPr>
      <w:r w:rsidRPr="00CE7EAA">
        <w:rPr>
          <w:rFonts w:ascii="Times New Roman" w:hAnsi="Times New Roman" w:cs="Times New Roman"/>
          <w:color w:val="000000"/>
          <w:spacing w:val="2"/>
          <w:w w:val="107"/>
        </w:rPr>
        <w:t xml:space="preserve"> Жировой </w:t>
      </w:r>
      <w:proofErr w:type="spellStart"/>
      <w:r w:rsidRPr="00CE7EAA">
        <w:rPr>
          <w:rFonts w:ascii="Times New Roman" w:hAnsi="Times New Roman" w:cs="Times New Roman"/>
          <w:color w:val="000000"/>
          <w:spacing w:val="2"/>
          <w:w w:val="107"/>
        </w:rPr>
        <w:t>гепатоз</w:t>
      </w:r>
      <w:proofErr w:type="spellEnd"/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tabs>
          <w:tab w:val="left" w:pos="792"/>
        </w:tabs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w w:val="107"/>
        </w:rPr>
        <w:t xml:space="preserve">При </w:t>
      </w:r>
      <w:proofErr w:type="spellStart"/>
      <w:r w:rsidRPr="00CE7EAA">
        <w:rPr>
          <w:rFonts w:ascii="Times New Roman" w:hAnsi="Times New Roman" w:cs="Times New Roman"/>
          <w:color w:val="000000"/>
          <w:w w:val="107"/>
        </w:rPr>
        <w:t>общеклиническом</w:t>
      </w:r>
      <w:proofErr w:type="spellEnd"/>
      <w:r w:rsidRPr="00CE7EAA">
        <w:rPr>
          <w:rFonts w:ascii="Times New Roman" w:hAnsi="Times New Roman" w:cs="Times New Roman"/>
          <w:color w:val="000000"/>
          <w:w w:val="107"/>
        </w:rPr>
        <w:t xml:space="preserve"> физическом исследо</w:t>
      </w:r>
      <w:r w:rsidRPr="00CE7EAA">
        <w:rPr>
          <w:rFonts w:ascii="Times New Roman" w:hAnsi="Times New Roman" w:cs="Times New Roman"/>
          <w:color w:val="000000"/>
          <w:spacing w:val="4"/>
          <w:w w:val="107"/>
        </w:rPr>
        <w:t>вании при циррозе печени: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4"/>
          <w:w w:val="107"/>
        </w:rPr>
        <w:t xml:space="preserve"> Печень плотная, край ее заострен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w w:val="107"/>
        </w:rPr>
      </w:pPr>
      <w:r w:rsidRPr="00CE7EAA">
        <w:rPr>
          <w:rFonts w:ascii="Times New Roman" w:hAnsi="Times New Roman" w:cs="Times New Roman"/>
          <w:color w:val="000000"/>
          <w:spacing w:val="2"/>
          <w:w w:val="107"/>
        </w:rPr>
        <w:t xml:space="preserve"> </w:t>
      </w:r>
      <w:proofErr w:type="gramStart"/>
      <w:r w:rsidRPr="00CE7EAA">
        <w:rPr>
          <w:rFonts w:ascii="Times New Roman" w:hAnsi="Times New Roman" w:cs="Times New Roman"/>
          <w:color w:val="000000"/>
          <w:spacing w:val="2"/>
          <w:w w:val="107"/>
        </w:rPr>
        <w:t>Бугристая</w:t>
      </w:r>
      <w:proofErr w:type="gramEnd"/>
      <w:r w:rsidRPr="00CE7EAA">
        <w:rPr>
          <w:rFonts w:ascii="Times New Roman" w:hAnsi="Times New Roman" w:cs="Times New Roman"/>
          <w:color w:val="000000"/>
          <w:spacing w:val="2"/>
          <w:w w:val="107"/>
        </w:rPr>
        <w:t>, каменистой плотности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3"/>
          <w:w w:val="107"/>
        </w:rPr>
        <w:t xml:space="preserve"> </w:t>
      </w:r>
      <w:proofErr w:type="gramStart"/>
      <w:r w:rsidRPr="00CE7EAA">
        <w:rPr>
          <w:rFonts w:ascii="Times New Roman" w:hAnsi="Times New Roman" w:cs="Times New Roman"/>
          <w:color w:val="000000"/>
          <w:spacing w:val="3"/>
          <w:w w:val="107"/>
        </w:rPr>
        <w:t>Уплотнена</w:t>
      </w:r>
      <w:proofErr w:type="gramEnd"/>
      <w:r w:rsidRPr="00CE7EAA">
        <w:rPr>
          <w:rFonts w:ascii="Times New Roman" w:hAnsi="Times New Roman" w:cs="Times New Roman"/>
          <w:color w:val="000000"/>
          <w:spacing w:val="3"/>
          <w:w w:val="107"/>
        </w:rPr>
        <w:t>, край закруглен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CE7EAA">
        <w:rPr>
          <w:rFonts w:ascii="Times New Roman" w:hAnsi="Times New Roman" w:cs="Times New Roman"/>
          <w:color w:val="000000"/>
          <w:spacing w:val="2"/>
          <w:w w:val="107"/>
        </w:rPr>
        <w:t xml:space="preserve"> Обычной консистенции, </w:t>
      </w:r>
      <w:proofErr w:type="gramStart"/>
      <w:r w:rsidRPr="00CE7EAA">
        <w:rPr>
          <w:rFonts w:ascii="Times New Roman" w:hAnsi="Times New Roman" w:cs="Times New Roman"/>
          <w:color w:val="000000"/>
          <w:spacing w:val="2"/>
          <w:w w:val="107"/>
        </w:rPr>
        <w:t>увеличена</w:t>
      </w:r>
      <w:proofErr w:type="gramEnd"/>
    </w:p>
    <w:p w:rsidR="00C63078" w:rsidRPr="00CE7EAA" w:rsidRDefault="00C63078" w:rsidP="00C63078">
      <w:pPr>
        <w:pStyle w:val="a3"/>
        <w:numPr>
          <w:ilvl w:val="0"/>
          <w:numId w:val="47"/>
        </w:numPr>
        <w:shd w:val="clear" w:color="auto" w:fill="FFFFFF"/>
        <w:tabs>
          <w:tab w:val="left" w:pos="811"/>
        </w:tabs>
        <w:spacing w:after="0" w:line="240" w:lineRule="auto"/>
        <w:rPr>
          <w:rFonts w:ascii="Times New Roman" w:hAnsi="Times New Roman" w:cs="Times New Roman"/>
        </w:rPr>
      </w:pPr>
      <w:r w:rsidRPr="00CE7EAA">
        <w:rPr>
          <w:rFonts w:ascii="Times New Roman" w:hAnsi="Times New Roman" w:cs="Times New Roman"/>
          <w:color w:val="000000"/>
          <w:spacing w:val="8"/>
          <w:w w:val="107"/>
        </w:rPr>
        <w:t xml:space="preserve">Что наиболее характерно для первичного </w:t>
      </w:r>
      <w:proofErr w:type="spellStart"/>
      <w:r w:rsidRPr="00CE7EAA">
        <w:rPr>
          <w:rFonts w:ascii="Times New Roman" w:hAnsi="Times New Roman" w:cs="Times New Roman"/>
          <w:color w:val="000000"/>
          <w:spacing w:val="2"/>
          <w:w w:val="107"/>
        </w:rPr>
        <w:t>билиарного</w:t>
      </w:r>
      <w:proofErr w:type="spellEnd"/>
      <w:r w:rsidRPr="00CE7EAA">
        <w:rPr>
          <w:rFonts w:ascii="Times New Roman" w:hAnsi="Times New Roman" w:cs="Times New Roman"/>
          <w:color w:val="000000"/>
          <w:spacing w:val="2"/>
          <w:w w:val="107"/>
        </w:rPr>
        <w:t xml:space="preserve"> цирроза печени: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-3"/>
          <w:w w:val="107"/>
        </w:rPr>
        <w:t xml:space="preserve"> Желтуха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CE7EAA">
        <w:rPr>
          <w:rFonts w:ascii="Times New Roman" w:hAnsi="Times New Roman" w:cs="Times New Roman"/>
          <w:color w:val="000000"/>
          <w:spacing w:val="1"/>
          <w:w w:val="107"/>
        </w:rPr>
        <w:t xml:space="preserve"> Кожный зуд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-2"/>
          <w:w w:val="107"/>
        </w:rPr>
        <w:t xml:space="preserve"> Кровоточивость</w:t>
      </w:r>
    </w:p>
    <w:p w:rsidR="00C63078" w:rsidRPr="00CE7EAA" w:rsidRDefault="00C63078" w:rsidP="00C63078">
      <w:pPr>
        <w:pStyle w:val="a3"/>
        <w:widowControl w:val="0"/>
        <w:numPr>
          <w:ilvl w:val="1"/>
          <w:numId w:val="4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CE7EAA">
        <w:rPr>
          <w:rFonts w:ascii="Times New Roman" w:hAnsi="Times New Roman" w:cs="Times New Roman"/>
          <w:color w:val="000000"/>
          <w:spacing w:val="1"/>
          <w:w w:val="107"/>
        </w:rPr>
        <w:t xml:space="preserve"> Боли в пояснице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Асцит при циррозах печени образуется </w:t>
      </w:r>
      <w:proofErr w:type="gramStart"/>
      <w:r w:rsidRPr="00CE7EAA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  <w:r w:rsidRPr="00CE7EAA">
        <w:rPr>
          <w:rFonts w:ascii="Times New Roman" w:hAnsi="Times New Roman" w:cs="Times New Roman"/>
          <w:sz w:val="24"/>
          <w:szCs w:val="24"/>
        </w:rPr>
        <w:t>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Вторичного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гиперальдостеронизма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Гипоальбуминемии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Портальной гипертензии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Всего перечисленного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>Ближайшей причиной печеночной комы у больного циррозом печени может быть: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Кровотечение из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расширенных вен пищевода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Прием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тиазидовых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диуретиков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Длительный прием барбитуратов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Ни одна из перечисленных причин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Все перечисленные причины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lastRenderedPageBreak/>
        <w:t xml:space="preserve"> Лабораторными индикаторами синдрома цитолиза являются: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Билирубин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Щелочная фосфатаза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ГГТП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АЛТ, АСТ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К группе </w:t>
      </w:r>
      <w:proofErr w:type="gramStart"/>
      <w:r w:rsidRPr="00CE7EAA">
        <w:rPr>
          <w:rFonts w:ascii="Times New Roman" w:hAnsi="Times New Roman" w:cs="Times New Roman"/>
          <w:sz w:val="24"/>
          <w:szCs w:val="24"/>
        </w:rPr>
        <w:t>эндогенных</w:t>
      </w:r>
      <w:proofErr w:type="gramEnd"/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нейротоксинов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Аммиак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Меркаптаны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Коротк</w:t>
      </w:r>
      <w:proofErr w:type="gramStart"/>
      <w:r w:rsidRPr="00CE7EA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7E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среднецепочечные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жирные кислоты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Все перечисленное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Ничего </w:t>
      </w:r>
      <w:proofErr w:type="gramStart"/>
      <w:r w:rsidRPr="00CE7EA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E7EAA">
        <w:rPr>
          <w:rFonts w:ascii="Times New Roman" w:hAnsi="Times New Roman" w:cs="Times New Roman"/>
          <w:sz w:val="24"/>
          <w:szCs w:val="24"/>
        </w:rPr>
        <w:t xml:space="preserve"> перечисленного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>Препарат первой линии в лечении печеночной энцефалопатии: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Метронидазол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Орнитин-аспартат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Лактулоза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Флумазенил</w:t>
      </w:r>
      <w:proofErr w:type="spellEnd"/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Все перечисленное верно в отношении состава асцитической жидкости при циррозе печени, </w:t>
      </w:r>
      <w:proofErr w:type="gramStart"/>
      <w:r w:rsidRPr="00CE7EAA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CE7EAA">
        <w:rPr>
          <w:rFonts w:ascii="Times New Roman" w:hAnsi="Times New Roman" w:cs="Times New Roman"/>
          <w:sz w:val="24"/>
          <w:szCs w:val="24"/>
        </w:rPr>
        <w:t>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Белок &lt; 25 г/л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Градиент альбумина &gt; 11 г/л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Абсолютное число нейтрофилов более 250 клеток на 1 мм</w:t>
      </w:r>
      <w:r w:rsidRPr="00CE7EA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Атипичные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клетки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>Препаратами выбора для лечения спонтанного бактериального перитонита являются: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Цефалоспорины</w:t>
      </w:r>
      <w:proofErr w:type="spellEnd"/>
      <w:r w:rsidRPr="00CE7EAA">
        <w:rPr>
          <w:rFonts w:ascii="Times New Roman" w:hAnsi="Times New Roman" w:cs="Times New Roman"/>
          <w:sz w:val="24"/>
          <w:szCs w:val="24"/>
        </w:rPr>
        <w:t xml:space="preserve"> 3-го поколения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Аминогликозиды</w:t>
      </w:r>
      <w:proofErr w:type="spellEnd"/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>Укажите наиболее оправданную лечебную тактику при развитии токсической дилатации толстой кишки, осложнившей неспецифический язвенный колит: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Немедленное оперативное вмешательство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Налаживание парентерального питания, увеличение дозы кортикостероидов, выжидательная тактика в течение 12 часов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Налаживание парентерального питания, увеличение дозы кортикостероидов, выжидательная тактика в течение 48 часов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Выжидательная тактика в течение 48 часов без изменения проводимой базисной терапии</w:t>
      </w:r>
    </w:p>
    <w:p w:rsidR="00C63078" w:rsidRPr="00CE7EAA" w:rsidRDefault="00C63078" w:rsidP="00C63078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>Болезнь Крона следует дифференцировать со следующими заболеваниями: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Дизентерия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Амебиаз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Неспецифический язвенный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Ишемический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7EAA">
        <w:rPr>
          <w:rFonts w:ascii="Times New Roman" w:eastAsia="Calibri" w:hAnsi="Times New Roman" w:cs="Times New Roman"/>
          <w:sz w:val="24"/>
          <w:szCs w:val="24"/>
        </w:rPr>
        <w:t>Псевдомембранозный</w:t>
      </w:r>
      <w:proofErr w:type="spellEnd"/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колит</w:t>
      </w:r>
    </w:p>
    <w:p w:rsidR="00C63078" w:rsidRPr="00CE7EAA" w:rsidRDefault="00C63078" w:rsidP="00C63078">
      <w:pPr>
        <w:pStyle w:val="a3"/>
        <w:numPr>
          <w:ilvl w:val="1"/>
          <w:numId w:val="4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E7EAA">
        <w:rPr>
          <w:rFonts w:ascii="Times New Roman" w:eastAsia="Calibri" w:hAnsi="Times New Roman" w:cs="Times New Roman"/>
          <w:sz w:val="24"/>
          <w:szCs w:val="24"/>
        </w:rPr>
        <w:t xml:space="preserve"> Со всеми перечисленными заболеваниями</w:t>
      </w:r>
    </w:p>
    <w:p w:rsidR="00C63078" w:rsidRPr="00CE7EAA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78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Pr="00CE7EAA" w:rsidRDefault="00C63078" w:rsidP="00C630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078" w:rsidRPr="00CE7EAA" w:rsidRDefault="00C63078" w:rsidP="00C63078">
      <w:pPr>
        <w:tabs>
          <w:tab w:val="left" w:pos="5700"/>
        </w:tabs>
        <w:spacing w:after="0" w:line="240" w:lineRule="auto"/>
        <w:jc w:val="center"/>
      </w:pPr>
    </w:p>
    <w:p w:rsidR="00C63078" w:rsidRPr="00951E56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951E56">
        <w:rPr>
          <w:spacing w:val="-8"/>
          <w:sz w:val="22"/>
          <w:szCs w:val="28"/>
        </w:rPr>
        <w:lastRenderedPageBreak/>
        <w:t>Федеральное государственное бюджетное образовательное учреждение</w:t>
      </w:r>
    </w:p>
    <w:p w:rsidR="00C63078" w:rsidRPr="00951E56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951E56">
        <w:rPr>
          <w:spacing w:val="-8"/>
          <w:sz w:val="22"/>
          <w:szCs w:val="28"/>
        </w:rPr>
        <w:t>высшего  образования</w:t>
      </w:r>
    </w:p>
    <w:p w:rsidR="00C63078" w:rsidRPr="00951E56" w:rsidRDefault="00C63078" w:rsidP="00C63078">
      <w:pPr>
        <w:pStyle w:val="a4"/>
        <w:spacing w:after="0"/>
        <w:jc w:val="center"/>
        <w:rPr>
          <w:spacing w:val="-8"/>
          <w:sz w:val="24"/>
          <w:szCs w:val="24"/>
        </w:rPr>
      </w:pPr>
      <w:r w:rsidRPr="00951E56">
        <w:rPr>
          <w:spacing w:val="-8"/>
          <w:sz w:val="22"/>
          <w:szCs w:val="28"/>
        </w:rPr>
        <w:t>«</w:t>
      </w:r>
      <w:r w:rsidRPr="00951E56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C63078" w:rsidRPr="00951E56" w:rsidRDefault="00C63078" w:rsidP="00C63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C63078" w:rsidRPr="00951E56" w:rsidRDefault="00C63078" w:rsidP="00C6307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C63078" w:rsidRPr="00951E56" w:rsidRDefault="00C63078" w:rsidP="00C6307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951E56">
        <w:rPr>
          <w:rFonts w:ascii="Times New Roman" w:hAnsi="Times New Roman" w:cs="Times New Roman"/>
          <w:sz w:val="24"/>
          <w:szCs w:val="24"/>
          <w:u w:val="single"/>
        </w:rPr>
        <w:t>«Избранные вопросы терапии» Гастроэнтерология</w:t>
      </w:r>
    </w:p>
    <w:p w:rsidR="00C63078" w:rsidRPr="00951E56" w:rsidRDefault="00C63078" w:rsidP="00C63078">
      <w:pPr>
        <w:rPr>
          <w:rFonts w:ascii="Times New Roman" w:hAnsi="Times New Roman" w:cs="Times New Roman"/>
        </w:rPr>
      </w:pPr>
    </w:p>
    <w:p w:rsidR="00C63078" w:rsidRPr="00951E56" w:rsidRDefault="00C63078" w:rsidP="00C63078">
      <w:pPr>
        <w:jc w:val="center"/>
        <w:rPr>
          <w:rFonts w:ascii="Times New Roman" w:hAnsi="Times New Roman" w:cs="Times New Roman"/>
        </w:rPr>
      </w:pPr>
      <w:r w:rsidRPr="00951E56">
        <w:rPr>
          <w:rFonts w:ascii="Times New Roman" w:hAnsi="Times New Roman" w:cs="Times New Roman"/>
        </w:rPr>
        <w:t>Вариант 4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Для оценки тяжести атаки неспецифического язвенного колита не учитывается критерий: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Склонность к запорам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Частота стула в сутки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Примесь крови в стуле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Температура тела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Изменение лабораторных показателей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>Показанием к плановому хирургическому вмешательству по поводу неспецифического язвенного колита является: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Кишечное кровотечение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Токсическая дилатация толстой кишки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Отсутствие эффекта от консервативной терапии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Перфорация толстой кишки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Учащение стула до 5-6 раз в сутки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>Какой из диагностических инструментальных методов наиболее предпочтителен для диагностики неспецифического язвенного колита?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Ирригоскопия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Колоноскопия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Колоноскопия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с прицельным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биопсийным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исследованием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Базисная терапия неспецифического язвенного колита: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Антибиотики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Производные 5'-аминосалициловой кислоты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Кортикостероиды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Цитостатики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Сочетание кортикостероидов с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цитостатиками</w:t>
      </w:r>
      <w:proofErr w:type="spellEnd"/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Наиболее частая локализация болезни Крона: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терминальный отрезок подвздошной кишки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Подвздошная и восходящая ободочная кишка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Прямая кишка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Пищевод и желудок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Микроскопические изменения болезни Крона: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Поражение всех слоев кишечной стенки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Отек и инфильтрация лимфоцитами и плазматическими клетками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подслизистого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слоя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гиперплазия лимфатических фолликулов,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пейеровых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бляшек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гранулемы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Все вышеперечисленное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Укажите </w:t>
      </w:r>
      <w:proofErr w:type="gramStart"/>
      <w:r w:rsidRPr="00951E56">
        <w:rPr>
          <w:rFonts w:ascii="Times New Roman" w:eastAsia="Calibri" w:hAnsi="Times New Roman" w:cs="Times New Roman"/>
          <w:sz w:val="24"/>
          <w:szCs w:val="24"/>
        </w:rPr>
        <w:t>внекишечным</w:t>
      </w:r>
      <w:proofErr w:type="gram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осложнения НЯК и болезни Крона.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Дефицит витаминов, остеомаляция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Мышечная атрофия, куриная слепота, сенсорные расстройства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Дефицит минералов, гиперкератоз, анемия, нарушения всасывания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Олигоспермия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>, иммунодефицит, дефицит белка, отеки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Все вышеперечисленное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lastRenderedPageBreak/>
        <w:t>В качестве антибактериальной терапии НЯК используют?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Метронидазол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цифран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ципрофлоксацин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Канамицин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амфотерицин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Оксациллин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амоксициллин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Цефалоспорин</w:t>
      </w:r>
      <w:proofErr w:type="spellEnd"/>
      <w:r w:rsidRPr="00951E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1E56">
        <w:rPr>
          <w:rFonts w:ascii="Times New Roman" w:eastAsia="Calibri" w:hAnsi="Times New Roman" w:cs="Times New Roman"/>
          <w:sz w:val="24"/>
          <w:szCs w:val="24"/>
        </w:rPr>
        <w:t>гентамицин</w:t>
      </w:r>
      <w:proofErr w:type="spellEnd"/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К менее частым причинам возникновения асцита относятся: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Хронические заболевания печени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Метастазы рака по брюшине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Нефротический синдром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Сердечная недостаточность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Панкреатит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К клиническим проявлениям отечно-асцитического синдрома относят все, </w:t>
      </w:r>
      <w:proofErr w:type="gramStart"/>
      <w:r w:rsidRPr="00951E56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951E56">
        <w:rPr>
          <w:rFonts w:ascii="Times New Roman" w:hAnsi="Times New Roman" w:cs="Times New Roman"/>
          <w:sz w:val="24"/>
          <w:szCs w:val="24"/>
        </w:rPr>
        <w:t>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Увеличение объема живота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Отрицательный диурез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Нарастание массы тела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Портосистемные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коллатерали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Отек мозга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Минимальный уровень градиента давления, при котором возможен разрыв стенки варикозного узла с кровотечением: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 мм"/>
        </w:smartTagPr>
        <w:r w:rsidRPr="00951E56">
          <w:rPr>
            <w:rFonts w:ascii="Times New Roman" w:hAnsi="Times New Roman" w:cs="Times New Roman"/>
            <w:sz w:val="24"/>
            <w:szCs w:val="24"/>
          </w:rPr>
          <w:t>4 мм</w:t>
        </w:r>
      </w:smartTag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>.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 мм"/>
        </w:smartTagPr>
        <w:r w:rsidRPr="00951E56">
          <w:rPr>
            <w:rFonts w:ascii="Times New Roman" w:hAnsi="Times New Roman" w:cs="Times New Roman"/>
            <w:sz w:val="24"/>
            <w:szCs w:val="24"/>
          </w:rPr>
          <w:t>12 мм</w:t>
        </w:r>
      </w:smartTag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>.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мм"/>
        </w:smartTagPr>
        <w:r w:rsidRPr="00951E56">
          <w:rPr>
            <w:rFonts w:ascii="Times New Roman" w:hAnsi="Times New Roman" w:cs="Times New Roman"/>
            <w:sz w:val="24"/>
            <w:szCs w:val="24"/>
          </w:rPr>
          <w:t>40 мм</w:t>
        </w:r>
      </w:smartTag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>.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0 мм"/>
        </w:smartTagPr>
        <w:r w:rsidRPr="00951E56">
          <w:rPr>
            <w:rFonts w:ascii="Times New Roman" w:hAnsi="Times New Roman" w:cs="Times New Roman"/>
            <w:sz w:val="24"/>
            <w:szCs w:val="24"/>
          </w:rPr>
          <w:t>100 мм</w:t>
        </w:r>
      </w:smartTag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>.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При циррозах </w:t>
      </w:r>
      <w:proofErr w:type="gramStart"/>
      <w:r w:rsidRPr="00951E56">
        <w:rPr>
          <w:rFonts w:ascii="Times New Roman" w:hAnsi="Times New Roman" w:cs="Times New Roman"/>
          <w:sz w:val="24"/>
          <w:szCs w:val="24"/>
        </w:rPr>
        <w:t>печени</w:t>
      </w:r>
      <w:proofErr w:type="gramEnd"/>
      <w:r w:rsidRPr="00951E56">
        <w:rPr>
          <w:rFonts w:ascii="Times New Roman" w:hAnsi="Times New Roman" w:cs="Times New Roman"/>
          <w:sz w:val="24"/>
          <w:szCs w:val="24"/>
        </w:rPr>
        <w:t xml:space="preserve"> какой этиологии наиболее вероятно развитие гепатоцеллюлярной карциномы: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Алкогольной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Вирусной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Аутоиммунной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Метаболической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Билиарной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Криптогенной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Основные лабораторные показатели, отражающие степень печеночно-клеточной недостаточности: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АЛТ, АСТ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Альбумин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Щелочная фосфатаза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Протромбиновый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индекс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Холинэстераза</w:t>
      </w:r>
      <w:proofErr w:type="spellEnd"/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Что относится к препаратам первой линии в профилактике первого эпизода варикозного кровотечения: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Вазопрессин и его аналоги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Неселективные </w:t>
      </w:r>
      <w:proofErr w:type="gramStart"/>
      <w:r w:rsidRPr="00951E56">
        <w:rPr>
          <w:rFonts w:ascii="Times New Roman" w:hAnsi="Times New Roman" w:cs="Times New Roman"/>
          <w:sz w:val="24"/>
          <w:szCs w:val="24"/>
        </w:rPr>
        <w:t>ß-</w:t>
      </w:r>
      <w:proofErr w:type="gramEnd"/>
      <w:r w:rsidRPr="00951E56">
        <w:rPr>
          <w:rFonts w:ascii="Times New Roman" w:hAnsi="Times New Roman" w:cs="Times New Roman"/>
          <w:sz w:val="24"/>
          <w:szCs w:val="24"/>
        </w:rPr>
        <w:t>блокаторы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Нитраты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Соматостатин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и его аналоги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К осложнениям цирроза печени относят все, </w:t>
      </w:r>
      <w:proofErr w:type="gramStart"/>
      <w:r w:rsidRPr="00951E56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951E56">
        <w:rPr>
          <w:rFonts w:ascii="Times New Roman" w:hAnsi="Times New Roman" w:cs="Times New Roman"/>
          <w:sz w:val="24"/>
          <w:szCs w:val="24"/>
        </w:rPr>
        <w:t>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Отечно-асцитический синдром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Геморрагический синдром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Печеночная энцефалопатия и кома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Формирование цирроза-рака печени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Хронический гастрит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 xml:space="preserve">При </w:t>
      </w:r>
      <w:proofErr w:type="spellStart"/>
      <w:r w:rsidRPr="00951E56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>крупноузловом</w:t>
      </w:r>
      <w:proofErr w:type="spellEnd"/>
      <w:r w:rsidRPr="00951E56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 xml:space="preserve"> циррозе печени на пер</w:t>
      </w:r>
      <w:r w:rsidRPr="00951E56">
        <w:rPr>
          <w:rFonts w:ascii="Times New Roman" w:hAnsi="Times New Roman" w:cs="Times New Roman"/>
          <w:color w:val="000000"/>
          <w:w w:val="107"/>
          <w:sz w:val="24"/>
          <w:szCs w:val="24"/>
        </w:rPr>
        <w:t>вый план выступают: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 Печеночно-клеточная недостаточность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lastRenderedPageBreak/>
        <w:t xml:space="preserve"> Портальная гипертензия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color w:val="000000"/>
          <w:spacing w:val="-2"/>
          <w:w w:val="107"/>
          <w:sz w:val="24"/>
          <w:szCs w:val="24"/>
        </w:rPr>
        <w:t>Холестаз</w:t>
      </w:r>
      <w:proofErr w:type="spellEnd"/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 xml:space="preserve"> Все перечисленные синдромы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8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8"/>
          <w:w w:val="107"/>
          <w:sz w:val="24"/>
          <w:szCs w:val="24"/>
        </w:rPr>
        <w:t xml:space="preserve">К </w:t>
      </w:r>
      <w:proofErr w:type="spellStart"/>
      <w:r w:rsidRPr="00951E56">
        <w:rPr>
          <w:rFonts w:ascii="Times New Roman" w:hAnsi="Times New Roman" w:cs="Times New Roman"/>
          <w:color w:val="000000"/>
          <w:spacing w:val="18"/>
          <w:w w:val="107"/>
          <w:sz w:val="24"/>
          <w:szCs w:val="24"/>
        </w:rPr>
        <w:t>крупноузловому</w:t>
      </w:r>
      <w:proofErr w:type="spellEnd"/>
      <w:r w:rsidRPr="00951E56">
        <w:rPr>
          <w:rFonts w:ascii="Times New Roman" w:hAnsi="Times New Roman" w:cs="Times New Roman"/>
          <w:color w:val="000000"/>
          <w:spacing w:val="18"/>
          <w:w w:val="107"/>
          <w:sz w:val="24"/>
          <w:szCs w:val="24"/>
        </w:rPr>
        <w:t xml:space="preserve"> циррозу чаще при</w:t>
      </w:r>
      <w:r w:rsidRPr="00951E56">
        <w:rPr>
          <w:rFonts w:ascii="Times New Roman" w:hAnsi="Times New Roman" w:cs="Times New Roman"/>
          <w:color w:val="000000"/>
          <w:spacing w:val="-8"/>
          <w:w w:val="107"/>
          <w:sz w:val="24"/>
          <w:szCs w:val="24"/>
        </w:rPr>
        <w:t>водит: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 Злоупотребление алкоголем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</w:rPr>
        <w:t xml:space="preserve"> Вирусный гепатит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</w:rPr>
        <w:t xml:space="preserve"> Дисбаланс питания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3"/>
          <w:w w:val="107"/>
          <w:sz w:val="24"/>
          <w:szCs w:val="24"/>
        </w:rPr>
        <w:t xml:space="preserve"> Заболевания ЖКТ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81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 xml:space="preserve">Кто обычно болеет первичным </w:t>
      </w:r>
      <w:proofErr w:type="spellStart"/>
      <w:r w:rsidRPr="00951E56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>билиарным</w:t>
      </w:r>
      <w:proofErr w:type="spellEnd"/>
      <w:r w:rsidRPr="00951E56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 xml:space="preserve"> ц</w:t>
      </w:r>
      <w:r w:rsidRPr="00951E56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</w:rPr>
        <w:t>иррозом печени: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-4"/>
          <w:w w:val="107"/>
          <w:sz w:val="24"/>
          <w:szCs w:val="24"/>
        </w:rPr>
        <w:t xml:space="preserve"> Мужчины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07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w w:val="107"/>
          <w:sz w:val="24"/>
          <w:szCs w:val="24"/>
        </w:rPr>
        <w:t xml:space="preserve"> Женщины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Укажите на осложнение, не характерное для цирроза печени: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Кровотечение из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варикозно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расширенных вен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Кома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Опухоль печени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Холецистит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Какой препарат не применяют для лечения цирроза печени: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Преднизолон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Делагил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Азатиоприн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>Лив 52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Кордарон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8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F17">
        <w:pict>
          <v:line id="_x0000_s1030" style="position:absolute;left:0;text-align:left;z-index:251658240;mso-position-horizontal-relative:margin" from="665.75pt,272.4pt" to="665.75pt,330pt" o:allowincell="f" strokeweight=".7pt">
            <w10:wrap anchorx="margin"/>
          </v:line>
        </w:pict>
      </w:r>
      <w:r w:rsidRPr="00951E56">
        <w:rPr>
          <w:rFonts w:ascii="Times New Roman" w:hAnsi="Times New Roman" w:cs="Times New Roman"/>
          <w:color w:val="000000"/>
          <w:spacing w:val="12"/>
          <w:sz w:val="24"/>
          <w:szCs w:val="24"/>
        </w:rPr>
        <w:t>Увеличение содержания в сыворотке кро</w:t>
      </w:r>
      <w:r w:rsidRPr="00951E5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ви </w:t>
      </w:r>
      <w:proofErr w:type="spellStart"/>
      <w:r w:rsidRPr="00951E56">
        <w:rPr>
          <w:rFonts w:ascii="Times New Roman" w:hAnsi="Times New Roman" w:cs="Times New Roman"/>
          <w:color w:val="000000"/>
          <w:spacing w:val="17"/>
          <w:sz w:val="24"/>
          <w:szCs w:val="24"/>
          <w:lang w:val="en-US"/>
        </w:rPr>
        <w:t>IgM</w:t>
      </w:r>
      <w:proofErr w:type="spellEnd"/>
      <w:r w:rsidRPr="00951E5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и появление </w:t>
      </w:r>
      <w:proofErr w:type="spellStart"/>
      <w:r w:rsidRPr="00951E56">
        <w:rPr>
          <w:rFonts w:ascii="Times New Roman" w:hAnsi="Times New Roman" w:cs="Times New Roman"/>
          <w:color w:val="000000"/>
          <w:spacing w:val="17"/>
          <w:sz w:val="24"/>
          <w:szCs w:val="24"/>
        </w:rPr>
        <w:t>аутоантител</w:t>
      </w:r>
      <w:proofErr w:type="spellEnd"/>
      <w:r w:rsidRPr="00951E5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к компонентам </w:t>
      </w:r>
      <w:r w:rsidRPr="00951E5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митохондрий у больных с желтухой и </w:t>
      </w:r>
      <w:proofErr w:type="spellStart"/>
      <w:r w:rsidRPr="00951E56">
        <w:rPr>
          <w:rFonts w:ascii="Times New Roman" w:hAnsi="Times New Roman" w:cs="Times New Roman"/>
          <w:color w:val="000000"/>
          <w:spacing w:val="12"/>
          <w:sz w:val="24"/>
          <w:szCs w:val="24"/>
        </w:rPr>
        <w:t>гепатоспле</w:t>
      </w:r>
      <w:r w:rsidRPr="00951E56">
        <w:rPr>
          <w:rFonts w:ascii="Times New Roman" w:hAnsi="Times New Roman" w:cs="Times New Roman"/>
          <w:color w:val="000000"/>
          <w:spacing w:val="13"/>
          <w:sz w:val="24"/>
          <w:szCs w:val="24"/>
        </w:rPr>
        <w:t>номегалией</w:t>
      </w:r>
      <w:proofErr w:type="spellEnd"/>
      <w:r w:rsidRPr="00951E56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чаще свидетельствует о: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Портальной гипертензии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Первичном </w:t>
      </w:r>
      <w:proofErr w:type="spellStart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>билиарном</w:t>
      </w:r>
      <w:proofErr w:type="spellEnd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>циррозе</w:t>
      </w:r>
      <w:proofErr w:type="gramEnd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печени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Вирусном </w:t>
      </w:r>
      <w:proofErr w:type="gramStart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>генезе</w:t>
      </w:r>
      <w:proofErr w:type="gramEnd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заболевания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5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Алкогольном </w:t>
      </w:r>
      <w:proofErr w:type="gram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генезе</w:t>
      </w:r>
      <w:proofErr w:type="gram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заболевания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proofErr w:type="gram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Постепенное накопление жидкости в брюшной полости у больного с желтухой, кожным зудом, носовыми кровотечениями, геморрагической пурпурой, распространёнными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экхимозами</w:t>
      </w:r>
      <w:proofErr w:type="spell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, расширением вен передней брюшной стенки,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спленомегалией</w:t>
      </w:r>
      <w:proofErr w:type="spell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и постепенным уменьшением в динамике размеров печени, варикозным расширением вен пищевода, увеличением уровня билирубина в 3 и более раза при отсутствии отеков на нижних конечностях наблюдается при:</w:t>
      </w:r>
      <w:proofErr w:type="gramEnd"/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Сердечной недостаточности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Циррозе</w:t>
      </w:r>
      <w:proofErr w:type="gram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печени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Хроническом алкогольном </w:t>
      </w:r>
      <w:proofErr w:type="gram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гепатите</w:t>
      </w:r>
      <w:proofErr w:type="gram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 сопутствующей сердечной недостаточностью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Рецедивирующимй</w:t>
      </w:r>
      <w:proofErr w:type="spell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характер желтухи, кожного зуда, лихорадки,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гипербилирубинемии</w:t>
      </w:r>
      <w:proofErr w:type="spell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, билирубинурии у больного среднего возраста при отсутствии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спленомегалии</w:t>
      </w:r>
      <w:proofErr w:type="spell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более характерны </w:t>
      </w:r>
      <w:proofErr w:type="gram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для</w:t>
      </w:r>
      <w:proofErr w:type="gramEnd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:</w:t>
      </w:r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Внутрипечёночного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холестаза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Синдрома </w:t>
      </w:r>
      <w:proofErr w:type="spellStart"/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>Жильбера</w:t>
      </w:r>
      <w:proofErr w:type="spellEnd"/>
    </w:p>
    <w:p w:rsidR="00C63078" w:rsidRPr="00951E56" w:rsidRDefault="00C63078" w:rsidP="00C63078">
      <w:pPr>
        <w:pStyle w:val="a3"/>
        <w:numPr>
          <w:ilvl w:val="1"/>
          <w:numId w:val="51"/>
        </w:num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Рака головки поджелудочной железы</w:t>
      </w:r>
    </w:p>
    <w:p w:rsidR="00C63078" w:rsidRPr="00951E56" w:rsidRDefault="00C63078" w:rsidP="00C63078">
      <w:pPr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Синдром </w:t>
      </w:r>
      <w:proofErr w:type="spellStart"/>
      <w:r w:rsidRPr="00951E56">
        <w:rPr>
          <w:rFonts w:ascii="Times New Roman" w:hAnsi="Times New Roman" w:cs="Times New Roman"/>
          <w:sz w:val="24"/>
          <w:szCs w:val="24"/>
        </w:rPr>
        <w:t>гиперспленизма</w:t>
      </w:r>
      <w:proofErr w:type="spellEnd"/>
      <w:r w:rsidRPr="00951E56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C63078" w:rsidRPr="00951E56" w:rsidRDefault="00C63078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Анемию</w:t>
      </w:r>
    </w:p>
    <w:p w:rsidR="00C63078" w:rsidRPr="00951E56" w:rsidRDefault="00C63078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Лейкопению</w:t>
      </w:r>
    </w:p>
    <w:p w:rsidR="00C63078" w:rsidRPr="00951E56" w:rsidRDefault="00C63078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Тромбоцитоз</w:t>
      </w:r>
    </w:p>
    <w:p w:rsidR="00C63078" w:rsidRPr="00951E56" w:rsidRDefault="00C63078" w:rsidP="00C63078">
      <w:pPr>
        <w:pStyle w:val="a3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t xml:space="preserve"> Тромбоцитопению</w:t>
      </w:r>
    </w:p>
    <w:p w:rsidR="00C63078" w:rsidRPr="00951E56" w:rsidRDefault="00C63078" w:rsidP="00C63078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E5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951E5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Какой симптом или синдром из </w:t>
      </w:r>
      <w:proofErr w:type="gramStart"/>
      <w:r w:rsidRPr="00951E56">
        <w:rPr>
          <w:rFonts w:ascii="Times New Roman" w:hAnsi="Times New Roman" w:cs="Times New Roman"/>
          <w:color w:val="000000"/>
          <w:spacing w:val="8"/>
          <w:sz w:val="24"/>
          <w:szCs w:val="24"/>
        </w:rPr>
        <w:t>перечислен</w:t>
      </w:r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>ных</w:t>
      </w:r>
      <w:proofErr w:type="gramEnd"/>
      <w:r w:rsidRPr="00951E5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не характерен для цирроза печени: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Диспепсический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proofErr w:type="gramStart"/>
      <w:r w:rsidRPr="00951E56">
        <w:rPr>
          <w:rFonts w:ascii="Times New Roman" w:hAnsi="Times New Roman" w:cs="Times New Roman"/>
          <w:color w:val="000000"/>
          <w:spacing w:val="7"/>
          <w:sz w:val="24"/>
          <w:szCs w:val="24"/>
        </w:rPr>
        <w:t>Астено-вегетативный</w:t>
      </w:r>
      <w:proofErr w:type="spellEnd"/>
      <w:proofErr w:type="gramEnd"/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Метеоризм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Портальная гипертензия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Острая боль</w:t>
      </w:r>
    </w:p>
    <w:p w:rsidR="00C63078" w:rsidRPr="00951E56" w:rsidRDefault="00C63078" w:rsidP="00C63078">
      <w:pPr>
        <w:pStyle w:val="a3"/>
        <w:widowControl w:val="0"/>
        <w:numPr>
          <w:ilvl w:val="1"/>
          <w:numId w:val="2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951E5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Геморрагический</w:t>
      </w:r>
      <w:r w:rsidRPr="00951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78" w:rsidRPr="00951E56" w:rsidRDefault="00C63078" w:rsidP="00C63078">
      <w:pPr>
        <w:pStyle w:val="a3"/>
        <w:shd w:val="clear" w:color="auto" w:fill="FFFFFF"/>
        <w:tabs>
          <w:tab w:val="left" w:pos="725"/>
        </w:tabs>
        <w:spacing w:after="0" w:line="240" w:lineRule="auto"/>
        <w:ind w:left="1440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</w:p>
    <w:p w:rsidR="00C63078" w:rsidRPr="00912EB9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912EB9">
        <w:rPr>
          <w:spacing w:val="-8"/>
          <w:sz w:val="22"/>
          <w:szCs w:val="28"/>
        </w:rPr>
        <w:lastRenderedPageBreak/>
        <w:t>Федеральное государственное бюджетное образовательное учреждение</w:t>
      </w:r>
    </w:p>
    <w:p w:rsidR="00C63078" w:rsidRPr="00912EB9" w:rsidRDefault="00C63078" w:rsidP="00C63078">
      <w:pPr>
        <w:pStyle w:val="a4"/>
        <w:spacing w:after="0"/>
        <w:jc w:val="center"/>
        <w:rPr>
          <w:spacing w:val="-8"/>
          <w:sz w:val="22"/>
          <w:szCs w:val="28"/>
        </w:rPr>
      </w:pPr>
      <w:r w:rsidRPr="00912EB9">
        <w:rPr>
          <w:spacing w:val="-8"/>
          <w:sz w:val="22"/>
          <w:szCs w:val="28"/>
        </w:rPr>
        <w:t>высшего  образования</w:t>
      </w:r>
    </w:p>
    <w:p w:rsidR="00C63078" w:rsidRPr="00912EB9" w:rsidRDefault="00C63078" w:rsidP="00C63078">
      <w:pPr>
        <w:pStyle w:val="a4"/>
        <w:spacing w:after="0"/>
        <w:jc w:val="center"/>
        <w:rPr>
          <w:spacing w:val="-8"/>
          <w:sz w:val="24"/>
          <w:szCs w:val="24"/>
        </w:rPr>
      </w:pPr>
      <w:r w:rsidRPr="00912EB9">
        <w:rPr>
          <w:spacing w:val="-8"/>
          <w:sz w:val="22"/>
          <w:szCs w:val="28"/>
        </w:rPr>
        <w:t>«</w:t>
      </w:r>
      <w:r w:rsidRPr="00912EB9">
        <w:rPr>
          <w:spacing w:val="-8"/>
          <w:sz w:val="24"/>
          <w:szCs w:val="24"/>
        </w:rPr>
        <w:t xml:space="preserve">Ижевская государственная медицинская академия» </w:t>
      </w:r>
    </w:p>
    <w:p w:rsidR="00C63078" w:rsidRPr="00912EB9" w:rsidRDefault="00C63078" w:rsidP="00C63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>Кафедра внутренних болезней с курсами лучевых методов диагностики и лечения, ВПТ</w:t>
      </w:r>
    </w:p>
    <w:p w:rsidR="00C63078" w:rsidRPr="00912EB9" w:rsidRDefault="00C63078" w:rsidP="00C63078">
      <w:pPr>
        <w:tabs>
          <w:tab w:val="left" w:pos="22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C63078" w:rsidRPr="00912EB9" w:rsidRDefault="00C63078" w:rsidP="00C63078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Pr="00912EB9">
        <w:rPr>
          <w:rFonts w:ascii="Times New Roman" w:hAnsi="Times New Roman" w:cs="Times New Roman"/>
          <w:sz w:val="24"/>
          <w:szCs w:val="24"/>
          <w:u w:val="single"/>
        </w:rPr>
        <w:t>«Избранные вопросы терапии» Гастроэнтерология</w:t>
      </w:r>
    </w:p>
    <w:p w:rsidR="00C63078" w:rsidRPr="00912EB9" w:rsidRDefault="00C63078" w:rsidP="00C63078">
      <w:pPr>
        <w:rPr>
          <w:rFonts w:ascii="Times New Roman" w:hAnsi="Times New Roman" w:cs="Times New Roman"/>
        </w:rPr>
      </w:pPr>
    </w:p>
    <w:p w:rsidR="00C63078" w:rsidRPr="00912EB9" w:rsidRDefault="00C63078" w:rsidP="00C63078">
      <w:pPr>
        <w:jc w:val="center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</w:rPr>
        <w:t>Вариант 5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Какой из тестов наиболее достоверен для синдрома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мальабсорбции</w:t>
      </w:r>
      <w:proofErr w:type="spellEnd"/>
      <w:r w:rsidRPr="00912EB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Тест с </w:t>
      </w:r>
      <w:r w:rsidRPr="00912EB9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912EB9">
        <w:rPr>
          <w:rFonts w:ascii="Times New Roman" w:eastAsia="Calibri" w:hAnsi="Times New Roman" w:cs="Times New Roman"/>
          <w:sz w:val="24"/>
          <w:szCs w:val="24"/>
        </w:rPr>
        <w:t>- ксилозой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Тест на толерантность к лактозе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Рентгенологическое исследование ЖКТ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Клинический анализ крови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Исследование желудочной секреции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>Основными клиническими симптомами неспецифического язвенного колита являются: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Боли в животе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Наличие крови в кале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Нарушение функции кишечника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Анемия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Все перечисленные симптомы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>Укажите внекишечные проявления неспецифического язвенного колита,  клинические проявления которых зависят от активности основного заболевания: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Узловатая эритема,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олигомоноартрит</w:t>
      </w:r>
      <w:proofErr w:type="spellEnd"/>
      <w:r w:rsidRPr="00912EB9">
        <w:rPr>
          <w:rFonts w:ascii="Times New Roman" w:eastAsia="Calibri" w:hAnsi="Times New Roman" w:cs="Times New Roman"/>
          <w:sz w:val="24"/>
          <w:szCs w:val="24"/>
        </w:rPr>
        <w:t>, конъюнктивит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гангренозная пиодермия,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сакроилеит</w:t>
      </w:r>
      <w:proofErr w:type="spellEnd"/>
      <w:r w:rsidRPr="00912EB9">
        <w:rPr>
          <w:rFonts w:ascii="Times New Roman" w:eastAsia="Calibri" w:hAnsi="Times New Roman" w:cs="Times New Roman"/>
          <w:sz w:val="24"/>
          <w:szCs w:val="24"/>
        </w:rPr>
        <w:t>, иридоциклит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Пальпируемая «кишечная абдоминальная масса» является клиническим признаком: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Болезни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Уиппла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Болезни Крона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Хронического дизентерийного колита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Целиакии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Неспецифического язвенного колита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Укажите наиболее оправданную лечебную тактику при развитии токсической дилатации толстой кишки, осложнившей неспецифический язвенный колит: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Немедленное оперативное вмешательство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Налаживание парентерального питания, увеличение дозы кортикостероидов, выжидательная тактика в течение 12 часов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Налаживание парентерального питания, увеличение дозы кортикостероидов, выжидательная тактика в течение 48 часов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Выжидательная тактика в течение 48 часов без изменения проводимой базисной терапии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>Болезнь Крона следует дифференцировать со следующими заболеваниями: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Дизентерия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Амебиаз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Неспецифический язвенный колит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Ишемический колит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Псевдомембранозный</w:t>
      </w:r>
      <w:proofErr w:type="spellEnd"/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колит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Со всеми перечисленными заболеваниями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>Укажите возможные осложнения неспецифического язвенного колита: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Перфорация толстой кишки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Кишечное кровотечение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Токсический мегаколон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Кишечная непроходимость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Все вышеперечисленное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12EB9">
        <w:rPr>
          <w:rFonts w:ascii="Times New Roman" w:eastAsia="Calibri" w:hAnsi="Times New Roman" w:cs="Times New Roman"/>
          <w:sz w:val="24"/>
          <w:szCs w:val="24"/>
        </w:rPr>
        <w:t>Какой</w:t>
      </w:r>
      <w:proofErr w:type="gramEnd"/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ГКС предпочтительнее использовать в лечении НЯК?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Дексаметазон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Триамцинолон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Будесонид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Гидрокортизон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иммуносупрессивной</w:t>
      </w:r>
      <w:proofErr w:type="spellEnd"/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терапии НЯК используют все препараты, </w:t>
      </w:r>
      <w:proofErr w:type="gramStart"/>
      <w:r w:rsidRPr="00912EB9">
        <w:rPr>
          <w:rFonts w:ascii="Times New Roman" w:eastAsia="Calibri" w:hAnsi="Times New Roman" w:cs="Times New Roman"/>
          <w:sz w:val="24"/>
          <w:szCs w:val="24"/>
        </w:rPr>
        <w:t>кроме</w:t>
      </w:r>
      <w:proofErr w:type="gramEnd"/>
      <w:r w:rsidRPr="00912EB9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Азатиоприн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Меркаптопурин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Циклоспорин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12E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  <w:sz w:val="24"/>
          <w:szCs w:val="24"/>
        </w:rPr>
        <w:t>Циклофосфан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Что относят к внутрипеченочным </w:t>
      </w:r>
      <w:r w:rsidRPr="00912EB9">
        <w:rPr>
          <w:rFonts w:ascii="Times New Roman" w:hAnsi="Times New Roman" w:cs="Times New Roman"/>
          <w:bCs/>
          <w:iCs/>
          <w:sz w:val="24"/>
          <w:szCs w:val="24"/>
        </w:rPr>
        <w:t xml:space="preserve">сывороточным маркерам </w:t>
      </w:r>
      <w:proofErr w:type="spellStart"/>
      <w:r w:rsidRPr="00912EB9">
        <w:rPr>
          <w:rFonts w:ascii="Times New Roman" w:hAnsi="Times New Roman" w:cs="Times New Roman"/>
          <w:bCs/>
          <w:iCs/>
          <w:sz w:val="24"/>
          <w:szCs w:val="24"/>
        </w:rPr>
        <w:t>холестаза</w:t>
      </w:r>
      <w:proofErr w:type="spellEnd"/>
      <w:r w:rsidRPr="00912EB9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12EB9">
        <w:rPr>
          <w:rFonts w:ascii="Times New Roman" w:hAnsi="Times New Roman" w:cs="Times New Roman"/>
          <w:bCs/>
          <w:iCs/>
          <w:sz w:val="24"/>
          <w:szCs w:val="24"/>
        </w:rPr>
        <w:t xml:space="preserve"> АЛТ, АСТ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12EB9">
        <w:rPr>
          <w:rFonts w:ascii="Times New Roman" w:hAnsi="Times New Roman" w:cs="Times New Roman"/>
          <w:bCs/>
          <w:iCs/>
          <w:sz w:val="24"/>
          <w:szCs w:val="24"/>
        </w:rPr>
        <w:t xml:space="preserve"> ГГТП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12EB9">
        <w:rPr>
          <w:rFonts w:ascii="Times New Roman" w:hAnsi="Times New Roman" w:cs="Times New Roman"/>
          <w:bCs/>
          <w:iCs/>
          <w:sz w:val="24"/>
          <w:szCs w:val="24"/>
        </w:rPr>
        <w:t xml:space="preserve"> Щелочная фосфатаза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12EB9">
        <w:rPr>
          <w:rFonts w:ascii="Times New Roman" w:hAnsi="Times New Roman" w:cs="Times New Roman"/>
          <w:bCs/>
          <w:iCs/>
          <w:sz w:val="24"/>
          <w:szCs w:val="24"/>
        </w:rPr>
        <w:t xml:space="preserve"> 5-нуклеотидаза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частовстречаемый</w:t>
      </w:r>
      <w:proofErr w:type="spellEnd"/>
      <w:r w:rsidRPr="00912EB9">
        <w:rPr>
          <w:rFonts w:ascii="Times New Roman" w:hAnsi="Times New Roman" w:cs="Times New Roman"/>
          <w:sz w:val="24"/>
          <w:szCs w:val="24"/>
        </w:rPr>
        <w:t xml:space="preserve"> вид портальной гипертензии: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Пресинусоидальная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Синусоидальная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Постсинусоидальная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Все перечисленное верно в отношении состава асцитической жидкости при циррозе печени, </w:t>
      </w:r>
      <w:proofErr w:type="gramStart"/>
      <w:r w:rsidRPr="00912EB9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912EB9">
        <w:rPr>
          <w:rFonts w:ascii="Times New Roman" w:hAnsi="Times New Roman" w:cs="Times New Roman"/>
          <w:sz w:val="24"/>
          <w:szCs w:val="24"/>
        </w:rPr>
        <w:t>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Белок &lt; 25 г/л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Градиент альбумина &gt; 11 г/л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Абсолютное число нейтрофилов более 250 клеток на 1 мм</w:t>
      </w:r>
      <w:r w:rsidRPr="00912EB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Атипичные</w:t>
      </w:r>
      <w:proofErr w:type="spellEnd"/>
      <w:r w:rsidRPr="00912EB9">
        <w:rPr>
          <w:rFonts w:ascii="Times New Roman" w:hAnsi="Times New Roman" w:cs="Times New Roman"/>
          <w:sz w:val="24"/>
          <w:szCs w:val="24"/>
        </w:rPr>
        <w:t xml:space="preserve"> клетки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>Препаратами выбора для лечения спонтанного бактериального перитонита являются: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Цефалоспорины</w:t>
      </w:r>
      <w:proofErr w:type="spellEnd"/>
      <w:r w:rsidRPr="00912EB9">
        <w:rPr>
          <w:rFonts w:ascii="Times New Roman" w:hAnsi="Times New Roman" w:cs="Times New Roman"/>
          <w:sz w:val="24"/>
          <w:szCs w:val="24"/>
        </w:rPr>
        <w:t xml:space="preserve"> 3-го поколения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Фторхинолоны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Аминогликозиды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Макролиды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>Печеночная энцефалопатия развивается в результате: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Отека </w:t>
      </w:r>
      <w:proofErr w:type="spellStart"/>
      <w:r w:rsidRPr="00912EB9">
        <w:rPr>
          <w:rFonts w:ascii="Times New Roman" w:hAnsi="Times New Roman" w:cs="Times New Roman"/>
          <w:sz w:val="24"/>
          <w:szCs w:val="24"/>
        </w:rPr>
        <w:t>астроглии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Повышения проницаемости гематоэнцефалического барьера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Аминокислотного дисбаланса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Повышение аммиака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sz w:val="24"/>
          <w:szCs w:val="24"/>
        </w:rPr>
        <w:t xml:space="preserve"> Все перечисленное верно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 xml:space="preserve">При </w:t>
      </w:r>
      <w:proofErr w:type="spellStart"/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>мелкоузловом</w:t>
      </w:r>
      <w:proofErr w:type="spellEnd"/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 xml:space="preserve"> циррозе</w:t>
      </w:r>
      <w:r w:rsidRPr="00912EB9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 xml:space="preserve"> преобладают проявления: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2"/>
          <w:w w:val="107"/>
          <w:sz w:val="24"/>
          <w:szCs w:val="24"/>
        </w:rPr>
        <w:t xml:space="preserve"> Портальной гипертензии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</w:rPr>
        <w:t xml:space="preserve"> Печеночно-клеточной недостаточности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>Холестаза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2EB9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 xml:space="preserve">При каком циррозе в </w:t>
      </w:r>
      <w:proofErr w:type="spellStart"/>
      <w:r w:rsidRPr="00912EB9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>биоптате</w:t>
      </w:r>
      <w:proofErr w:type="spellEnd"/>
      <w:r w:rsidRPr="00912EB9">
        <w:rPr>
          <w:rFonts w:ascii="Times New Roman" w:hAnsi="Times New Roman" w:cs="Times New Roman"/>
          <w:color w:val="000000"/>
          <w:spacing w:val="4"/>
          <w:w w:val="107"/>
          <w:sz w:val="24"/>
          <w:szCs w:val="24"/>
        </w:rPr>
        <w:t xml:space="preserve"> выявляются </w:t>
      </w:r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 xml:space="preserve">тельца </w:t>
      </w:r>
      <w:proofErr w:type="spellStart"/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>Маллори</w:t>
      </w:r>
      <w:proofErr w:type="spellEnd"/>
      <w:r w:rsidRPr="00912EB9">
        <w:rPr>
          <w:rFonts w:ascii="Times New Roman" w:hAnsi="Times New Roman" w:cs="Times New Roman"/>
          <w:color w:val="000000"/>
          <w:spacing w:val="-1"/>
          <w:w w:val="107"/>
          <w:sz w:val="24"/>
          <w:szCs w:val="24"/>
        </w:rPr>
        <w:t>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-4"/>
          <w:w w:val="107"/>
          <w:sz w:val="24"/>
          <w:szCs w:val="24"/>
        </w:rPr>
        <w:t xml:space="preserve"> Алкогольном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1"/>
          <w:w w:val="107"/>
          <w:sz w:val="24"/>
          <w:szCs w:val="24"/>
        </w:rPr>
        <w:t xml:space="preserve"> Инфекционном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w w:val="107"/>
          <w:sz w:val="24"/>
          <w:szCs w:val="24"/>
        </w:rPr>
      </w:pPr>
      <w:r w:rsidRPr="00912EB9">
        <w:rPr>
          <w:rFonts w:ascii="Times New Roman" w:hAnsi="Times New Roman" w:cs="Times New Roman"/>
          <w:color w:val="000000"/>
          <w:spacing w:val="-3"/>
          <w:w w:val="107"/>
          <w:sz w:val="24"/>
          <w:szCs w:val="24"/>
        </w:rPr>
        <w:t xml:space="preserve"> </w:t>
      </w:r>
      <w:proofErr w:type="spellStart"/>
      <w:r w:rsidRPr="00912EB9">
        <w:rPr>
          <w:rFonts w:ascii="Times New Roman" w:hAnsi="Times New Roman" w:cs="Times New Roman"/>
          <w:color w:val="000000"/>
          <w:spacing w:val="-3"/>
          <w:w w:val="107"/>
          <w:sz w:val="24"/>
          <w:szCs w:val="24"/>
        </w:rPr>
        <w:t>Билиарном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У больного НЯК отмечается частота стула более 6, </w:t>
      </w:r>
      <w:proofErr w:type="spellStart"/>
      <w:r w:rsidRPr="00912EB9">
        <w:rPr>
          <w:rFonts w:ascii="Times New Roman" w:eastAsia="Calibri" w:hAnsi="Times New Roman" w:cs="Times New Roman"/>
        </w:rPr>
        <w:t>профузное</w:t>
      </w:r>
      <w:proofErr w:type="spellEnd"/>
      <w:r w:rsidRPr="00912EB9">
        <w:rPr>
          <w:rFonts w:ascii="Times New Roman" w:eastAsia="Calibri" w:hAnsi="Times New Roman" w:cs="Times New Roman"/>
        </w:rPr>
        <w:t xml:space="preserve"> кровотечение,</w:t>
      </w:r>
    </w:p>
    <w:p w:rsidR="00C63078" w:rsidRPr="00912EB9" w:rsidRDefault="00C63078" w:rsidP="00C63078">
      <w:pPr>
        <w:pStyle w:val="a3"/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>лихорадка до 37,5</w:t>
      </w:r>
      <w:proofErr w:type="gramStart"/>
      <w:r w:rsidRPr="00912EB9">
        <w:rPr>
          <w:rFonts w:ascii="Times New Roman" w:eastAsia="Calibri" w:hAnsi="Times New Roman" w:cs="Times New Roman"/>
        </w:rPr>
        <w:t>°С</w:t>
      </w:r>
      <w:proofErr w:type="gramEnd"/>
      <w:r w:rsidRPr="00912EB9">
        <w:rPr>
          <w:rFonts w:ascii="Times New Roman" w:eastAsia="Calibri" w:hAnsi="Times New Roman" w:cs="Times New Roman"/>
        </w:rPr>
        <w:t xml:space="preserve">, </w:t>
      </w:r>
      <w:proofErr w:type="spellStart"/>
      <w:r w:rsidRPr="00912EB9">
        <w:rPr>
          <w:rFonts w:ascii="Times New Roman" w:eastAsia="Calibri" w:hAnsi="Times New Roman" w:cs="Times New Roman"/>
        </w:rPr>
        <w:t>Нв</w:t>
      </w:r>
      <w:proofErr w:type="spellEnd"/>
      <w:r w:rsidRPr="00912EB9">
        <w:rPr>
          <w:rFonts w:ascii="Times New Roman" w:eastAsia="Calibri" w:hAnsi="Times New Roman" w:cs="Times New Roman"/>
        </w:rPr>
        <w:t xml:space="preserve"> &lt;100 г/л, СОЭ = 30 мм/ч, альбумин 30-40 г/л. Укажите степень</w:t>
      </w:r>
    </w:p>
    <w:p w:rsidR="00C63078" w:rsidRPr="00912EB9" w:rsidRDefault="00C63078" w:rsidP="00C63078">
      <w:pPr>
        <w:pStyle w:val="a3"/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>тяжести течения заболевания.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Легкое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Среднетяжелое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lastRenderedPageBreak/>
        <w:t xml:space="preserve"> Тяжелое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>Что относится к внекишечным проявлениям НЯК и болезни Крона?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Снижение массы тела, лихорадка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Артралгии, анемия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Поражение глаз (</w:t>
      </w:r>
      <w:proofErr w:type="spellStart"/>
      <w:r w:rsidRPr="00912EB9">
        <w:rPr>
          <w:rFonts w:ascii="Times New Roman" w:eastAsia="Calibri" w:hAnsi="Times New Roman" w:cs="Times New Roman"/>
        </w:rPr>
        <w:t>увеит</w:t>
      </w:r>
      <w:proofErr w:type="spellEnd"/>
      <w:r w:rsidRPr="00912EB9">
        <w:rPr>
          <w:rFonts w:ascii="Times New Roman" w:eastAsia="Calibri" w:hAnsi="Times New Roman" w:cs="Times New Roman"/>
        </w:rPr>
        <w:t>), узловатая эритема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Все вышеперечисленное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Абсолютными показаниями для срочной операции при НЯК являются все, </w:t>
      </w:r>
      <w:proofErr w:type="gramStart"/>
      <w:r w:rsidRPr="00912EB9">
        <w:rPr>
          <w:rFonts w:ascii="Times New Roman" w:eastAsia="Calibri" w:hAnsi="Times New Roman" w:cs="Times New Roman"/>
        </w:rPr>
        <w:t>кроме</w:t>
      </w:r>
      <w:proofErr w:type="gramEnd"/>
      <w:r w:rsidRPr="00912EB9">
        <w:rPr>
          <w:rFonts w:ascii="Times New Roman" w:eastAsia="Calibri" w:hAnsi="Times New Roman" w:cs="Times New Roman"/>
        </w:rPr>
        <w:t>?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Перфорация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Массивное кровотечение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Токсический мегаколон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Перитонит, </w:t>
      </w:r>
      <w:proofErr w:type="spellStart"/>
      <w:r w:rsidRPr="00912EB9">
        <w:rPr>
          <w:rFonts w:ascii="Times New Roman" w:eastAsia="Calibri" w:hAnsi="Times New Roman" w:cs="Times New Roman"/>
        </w:rPr>
        <w:t>илеус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Анальные свищи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При тяжелом обострении болезни Крона используют все методы, </w:t>
      </w:r>
      <w:proofErr w:type="gramStart"/>
      <w:r w:rsidRPr="00912EB9">
        <w:rPr>
          <w:rFonts w:ascii="Times New Roman" w:eastAsia="Calibri" w:hAnsi="Times New Roman" w:cs="Times New Roman"/>
        </w:rPr>
        <w:t>кроме</w:t>
      </w:r>
      <w:proofErr w:type="gramEnd"/>
      <w:r w:rsidRPr="00912EB9">
        <w:rPr>
          <w:rFonts w:ascii="Times New Roman" w:eastAsia="Calibri" w:hAnsi="Times New Roman" w:cs="Times New Roman"/>
        </w:rPr>
        <w:t>?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</w:rPr>
        <w:t>Преднизолон</w:t>
      </w:r>
      <w:proofErr w:type="spellEnd"/>
      <w:r w:rsidRPr="00912EB9">
        <w:rPr>
          <w:rFonts w:ascii="Times New Roman" w:eastAsia="Calibri" w:hAnsi="Times New Roman" w:cs="Times New Roman"/>
        </w:rPr>
        <w:t xml:space="preserve"> 60 мг</w:t>
      </w:r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</w:rPr>
        <w:t>Месалазин</w:t>
      </w:r>
      <w:proofErr w:type="spellEnd"/>
      <w:r w:rsidRPr="00912EB9">
        <w:rPr>
          <w:rFonts w:ascii="Times New Roman" w:eastAsia="Calibri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 г"/>
        </w:smartTagPr>
        <w:r w:rsidRPr="00912EB9">
          <w:rPr>
            <w:rFonts w:ascii="Times New Roman" w:eastAsia="Calibri" w:hAnsi="Times New Roman" w:cs="Times New Roman"/>
          </w:rPr>
          <w:t>2 г</w:t>
        </w:r>
      </w:smartTag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</w:t>
      </w:r>
      <w:proofErr w:type="gramStart"/>
      <w:r w:rsidRPr="00912EB9">
        <w:rPr>
          <w:rFonts w:ascii="Times New Roman" w:eastAsia="Calibri" w:hAnsi="Times New Roman" w:cs="Times New Roman"/>
        </w:rPr>
        <w:t>Местное лечение (</w:t>
      </w:r>
      <w:proofErr w:type="spellStart"/>
      <w:r w:rsidRPr="00912EB9">
        <w:rPr>
          <w:rFonts w:ascii="Times New Roman" w:eastAsia="Calibri" w:hAnsi="Times New Roman" w:cs="Times New Roman"/>
        </w:rPr>
        <w:t>месалазин</w:t>
      </w:r>
      <w:proofErr w:type="spellEnd"/>
      <w:r w:rsidRPr="00912EB9">
        <w:rPr>
          <w:rFonts w:ascii="Times New Roman" w:eastAsia="Calibri" w:hAnsi="Times New Roman" w:cs="Times New Roman"/>
        </w:rPr>
        <w:t xml:space="preserve">, </w:t>
      </w:r>
      <w:proofErr w:type="spellStart"/>
      <w:r w:rsidRPr="00912EB9">
        <w:rPr>
          <w:rFonts w:ascii="Times New Roman" w:eastAsia="Calibri" w:hAnsi="Times New Roman" w:cs="Times New Roman"/>
        </w:rPr>
        <w:t>будесони</w:t>
      </w:r>
      <w:proofErr w:type="spellEnd"/>
      <w:proofErr w:type="gram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</w:t>
      </w:r>
      <w:proofErr w:type="spellStart"/>
      <w:r w:rsidRPr="00912EB9">
        <w:rPr>
          <w:rFonts w:ascii="Times New Roman" w:eastAsia="Calibri" w:hAnsi="Times New Roman" w:cs="Times New Roman"/>
        </w:rPr>
        <w:t>Инфликсимаб</w:t>
      </w:r>
      <w:proofErr w:type="spellEnd"/>
      <w:r w:rsidRPr="00912EB9">
        <w:rPr>
          <w:rFonts w:ascii="Times New Roman" w:eastAsia="Calibri" w:hAnsi="Times New Roman" w:cs="Times New Roman"/>
        </w:rPr>
        <w:t xml:space="preserve">, </w:t>
      </w:r>
      <w:proofErr w:type="spellStart"/>
      <w:r w:rsidRPr="00912EB9">
        <w:rPr>
          <w:rFonts w:ascii="Times New Roman" w:eastAsia="Calibri" w:hAnsi="Times New Roman" w:cs="Times New Roman"/>
        </w:rPr>
        <w:t>азатиоприн</w:t>
      </w:r>
      <w:proofErr w:type="spellEnd"/>
    </w:p>
    <w:p w:rsidR="00C63078" w:rsidRPr="00912EB9" w:rsidRDefault="00C63078" w:rsidP="00C63078">
      <w:pPr>
        <w:pStyle w:val="a3"/>
        <w:numPr>
          <w:ilvl w:val="1"/>
          <w:numId w:val="50"/>
        </w:numPr>
        <w:spacing w:after="0" w:line="240" w:lineRule="auto"/>
        <w:rPr>
          <w:rFonts w:ascii="Times New Roman" w:eastAsia="Calibri" w:hAnsi="Times New Roman" w:cs="Times New Roman"/>
        </w:rPr>
      </w:pPr>
      <w:r w:rsidRPr="00912EB9">
        <w:rPr>
          <w:rFonts w:ascii="Times New Roman" w:eastAsia="Calibri" w:hAnsi="Times New Roman" w:cs="Times New Roman"/>
        </w:rPr>
        <w:t xml:space="preserve"> Хирургическое лечение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>Какие морфологические изменения характер</w:t>
      </w:r>
      <w:r w:rsidRPr="00912EB9">
        <w:rPr>
          <w:rFonts w:ascii="Times New Roman" w:hAnsi="Times New Roman" w:cs="Times New Roman"/>
          <w:color w:val="000000"/>
          <w:spacing w:val="3"/>
          <w:w w:val="107"/>
        </w:rPr>
        <w:t>ны для цирроза печени: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912EB9">
        <w:rPr>
          <w:rFonts w:ascii="Times New Roman" w:hAnsi="Times New Roman" w:cs="Times New Roman"/>
          <w:color w:val="000000"/>
          <w:spacing w:val="7"/>
          <w:w w:val="107"/>
        </w:rPr>
        <w:t xml:space="preserve"> Фиброз, узловая регенерация, перестройка </w:t>
      </w:r>
      <w:r w:rsidRPr="00912EB9">
        <w:rPr>
          <w:rFonts w:ascii="Times New Roman" w:hAnsi="Times New Roman" w:cs="Times New Roman"/>
          <w:color w:val="000000"/>
          <w:spacing w:val="-1"/>
          <w:w w:val="107"/>
        </w:rPr>
        <w:t xml:space="preserve">сосудистого русла, </w:t>
      </w:r>
      <w:proofErr w:type="spellStart"/>
      <w:r w:rsidRPr="00912EB9">
        <w:rPr>
          <w:rFonts w:ascii="Times New Roman" w:hAnsi="Times New Roman" w:cs="Times New Roman"/>
          <w:color w:val="000000"/>
          <w:spacing w:val="-1"/>
          <w:w w:val="107"/>
        </w:rPr>
        <w:t>воспалителыго-инфильтративная</w:t>
      </w:r>
      <w:proofErr w:type="spellEnd"/>
      <w:r w:rsidRPr="00912EB9">
        <w:rPr>
          <w:rFonts w:ascii="Times New Roman" w:hAnsi="Times New Roman" w:cs="Times New Roman"/>
          <w:color w:val="000000"/>
          <w:spacing w:val="-1"/>
          <w:w w:val="107"/>
        </w:rPr>
        <w:t xml:space="preserve"> </w:t>
      </w:r>
      <w:r w:rsidRPr="00912EB9">
        <w:rPr>
          <w:rFonts w:ascii="Times New Roman" w:hAnsi="Times New Roman" w:cs="Times New Roman"/>
          <w:color w:val="000000"/>
          <w:w w:val="107"/>
        </w:rPr>
        <w:t>реакция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8"/>
          <w:w w:val="107"/>
        </w:rPr>
      </w:pPr>
      <w:r w:rsidRPr="00912EB9">
        <w:rPr>
          <w:rFonts w:ascii="Times New Roman" w:hAnsi="Times New Roman" w:cs="Times New Roman"/>
          <w:color w:val="000000"/>
          <w:spacing w:val="3"/>
          <w:w w:val="107"/>
        </w:rPr>
        <w:t xml:space="preserve"> Фиброз, воспалительная инфильтрация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3"/>
          <w:w w:val="107"/>
        </w:rPr>
        <w:t xml:space="preserve"> жировая дистрофия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3"/>
          <w:w w:val="107"/>
        </w:rPr>
        <w:t xml:space="preserve"> ни одна из перечисленных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  <w:color w:val="000000"/>
          <w:spacing w:val="7"/>
          <w:w w:val="107"/>
        </w:rPr>
        <w:t>Какой из признаков не отражает порталь</w:t>
      </w:r>
      <w:r w:rsidRPr="00912EB9">
        <w:rPr>
          <w:rFonts w:ascii="Times New Roman" w:hAnsi="Times New Roman" w:cs="Times New Roman"/>
          <w:color w:val="000000"/>
          <w:spacing w:val="2"/>
          <w:w w:val="107"/>
        </w:rPr>
        <w:t>ную гипертензию: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912EB9">
        <w:rPr>
          <w:rFonts w:ascii="Times New Roman" w:hAnsi="Times New Roman" w:cs="Times New Roman"/>
          <w:color w:val="000000"/>
          <w:spacing w:val="-4"/>
          <w:w w:val="107"/>
        </w:rPr>
        <w:t xml:space="preserve"> Асцит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912EB9">
        <w:rPr>
          <w:rFonts w:ascii="Times New Roman" w:hAnsi="Times New Roman" w:cs="Times New Roman"/>
          <w:color w:val="000000"/>
          <w:spacing w:val="-1"/>
          <w:w w:val="107"/>
        </w:rPr>
        <w:t xml:space="preserve"> Голова медузы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 xml:space="preserve"> Геморрой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912EB9">
        <w:rPr>
          <w:rFonts w:ascii="Times New Roman" w:hAnsi="Times New Roman" w:cs="Times New Roman"/>
          <w:color w:val="000000"/>
          <w:spacing w:val="4"/>
          <w:w w:val="107"/>
        </w:rPr>
        <w:t xml:space="preserve"> Варикозное расширение вен пищевода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 xml:space="preserve"> Желтуха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82"/>
        </w:tabs>
        <w:spacing w:after="0" w:line="240" w:lineRule="auto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 xml:space="preserve">Какой признак не связан с </w:t>
      </w:r>
      <w:proofErr w:type="spellStart"/>
      <w:r w:rsidRPr="00912EB9">
        <w:rPr>
          <w:rFonts w:ascii="Times New Roman" w:hAnsi="Times New Roman" w:cs="Times New Roman"/>
          <w:color w:val="000000"/>
          <w:spacing w:val="-2"/>
          <w:w w:val="107"/>
        </w:rPr>
        <w:t>гиперспленизмом</w:t>
      </w:r>
      <w:proofErr w:type="spellEnd"/>
      <w:r w:rsidRPr="00912EB9">
        <w:rPr>
          <w:rFonts w:ascii="Times New Roman" w:hAnsi="Times New Roman" w:cs="Times New Roman"/>
          <w:color w:val="000000"/>
          <w:spacing w:val="-2"/>
          <w:w w:val="107"/>
        </w:rPr>
        <w:t>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912EB9">
        <w:rPr>
          <w:rFonts w:ascii="Times New Roman" w:hAnsi="Times New Roman" w:cs="Times New Roman"/>
          <w:color w:val="000000"/>
          <w:spacing w:val="-1"/>
          <w:w w:val="107"/>
        </w:rPr>
        <w:t xml:space="preserve"> </w:t>
      </w:r>
      <w:proofErr w:type="spellStart"/>
      <w:r w:rsidRPr="00912EB9">
        <w:rPr>
          <w:rFonts w:ascii="Times New Roman" w:hAnsi="Times New Roman" w:cs="Times New Roman"/>
          <w:color w:val="000000"/>
          <w:spacing w:val="-1"/>
          <w:w w:val="107"/>
        </w:rPr>
        <w:t>Панцитопения</w:t>
      </w:r>
      <w:proofErr w:type="spellEnd"/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6"/>
          <w:w w:val="107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 xml:space="preserve"> </w:t>
      </w:r>
      <w:proofErr w:type="spellStart"/>
      <w:r w:rsidRPr="00912EB9">
        <w:rPr>
          <w:rFonts w:ascii="Times New Roman" w:hAnsi="Times New Roman" w:cs="Times New Roman"/>
          <w:color w:val="000000"/>
          <w:spacing w:val="-2"/>
          <w:w w:val="107"/>
        </w:rPr>
        <w:t>Спленомегалия</w:t>
      </w:r>
      <w:proofErr w:type="spellEnd"/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7"/>
          <w:w w:val="107"/>
        </w:rPr>
      </w:pPr>
      <w:r w:rsidRPr="00912EB9">
        <w:rPr>
          <w:rFonts w:ascii="Times New Roman" w:hAnsi="Times New Roman" w:cs="Times New Roman"/>
          <w:color w:val="000000"/>
          <w:spacing w:val="-2"/>
          <w:w w:val="107"/>
        </w:rPr>
        <w:t xml:space="preserve"> Желтуха</w:t>
      </w:r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92"/>
        </w:tabs>
        <w:spacing w:after="0" w:line="240" w:lineRule="auto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  <w:color w:val="000000"/>
          <w:spacing w:val="7"/>
          <w:w w:val="107"/>
        </w:rPr>
        <w:t xml:space="preserve">К </w:t>
      </w:r>
      <w:proofErr w:type="spellStart"/>
      <w:r w:rsidRPr="00912EB9">
        <w:rPr>
          <w:rFonts w:ascii="Times New Roman" w:hAnsi="Times New Roman" w:cs="Times New Roman"/>
          <w:color w:val="000000"/>
          <w:spacing w:val="7"/>
          <w:w w:val="107"/>
        </w:rPr>
        <w:t>мелкоузловому</w:t>
      </w:r>
      <w:proofErr w:type="spellEnd"/>
      <w:r w:rsidRPr="00912EB9">
        <w:rPr>
          <w:rFonts w:ascii="Times New Roman" w:hAnsi="Times New Roman" w:cs="Times New Roman"/>
          <w:color w:val="000000"/>
          <w:spacing w:val="7"/>
          <w:w w:val="107"/>
        </w:rPr>
        <w:t xml:space="preserve"> циррозу печени обычно </w:t>
      </w:r>
      <w:r w:rsidRPr="00912EB9">
        <w:rPr>
          <w:rFonts w:ascii="Times New Roman" w:hAnsi="Times New Roman" w:cs="Times New Roman"/>
          <w:color w:val="000000"/>
          <w:spacing w:val="-3"/>
          <w:w w:val="107"/>
        </w:rPr>
        <w:t>приводит: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3"/>
          <w:w w:val="107"/>
        </w:rPr>
        <w:t xml:space="preserve"> Перенесенный вирусный гепатит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w w:val="107"/>
        </w:rPr>
      </w:pPr>
      <w:r w:rsidRPr="00912EB9">
        <w:rPr>
          <w:rFonts w:ascii="Times New Roman" w:hAnsi="Times New Roman" w:cs="Times New Roman"/>
          <w:color w:val="000000"/>
          <w:w w:val="107"/>
        </w:rPr>
        <w:t xml:space="preserve"> Злоупотребление алкоголем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20"/>
          <w:w w:val="107"/>
        </w:rPr>
      </w:pPr>
      <w:r w:rsidRPr="00912EB9">
        <w:rPr>
          <w:rFonts w:ascii="Times New Roman" w:hAnsi="Times New Roman" w:cs="Times New Roman"/>
          <w:color w:val="000000"/>
          <w:spacing w:val="2"/>
          <w:w w:val="107"/>
        </w:rPr>
        <w:t xml:space="preserve"> Заболевания желчевыводящих путей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2"/>
          <w:w w:val="107"/>
        </w:rPr>
      </w:pPr>
      <w:r w:rsidRPr="00912EB9">
        <w:rPr>
          <w:rFonts w:ascii="Times New Roman" w:hAnsi="Times New Roman" w:cs="Times New Roman"/>
          <w:color w:val="000000"/>
          <w:spacing w:val="2"/>
          <w:w w:val="107"/>
        </w:rPr>
        <w:t xml:space="preserve"> Жировой </w:t>
      </w:r>
      <w:proofErr w:type="spellStart"/>
      <w:r w:rsidRPr="00912EB9">
        <w:rPr>
          <w:rFonts w:ascii="Times New Roman" w:hAnsi="Times New Roman" w:cs="Times New Roman"/>
          <w:color w:val="000000"/>
          <w:spacing w:val="2"/>
          <w:w w:val="107"/>
        </w:rPr>
        <w:t>гепатоз</w:t>
      </w:r>
      <w:proofErr w:type="spellEnd"/>
    </w:p>
    <w:p w:rsidR="00C63078" w:rsidRPr="00912EB9" w:rsidRDefault="00C63078" w:rsidP="00C63078">
      <w:pPr>
        <w:pStyle w:val="a3"/>
        <w:numPr>
          <w:ilvl w:val="0"/>
          <w:numId w:val="50"/>
        </w:numPr>
        <w:shd w:val="clear" w:color="auto" w:fill="FFFFFF"/>
        <w:tabs>
          <w:tab w:val="left" w:pos="792"/>
        </w:tabs>
        <w:spacing w:after="0" w:line="240" w:lineRule="auto"/>
        <w:rPr>
          <w:rFonts w:ascii="Times New Roman" w:hAnsi="Times New Roman" w:cs="Times New Roman"/>
        </w:rPr>
      </w:pPr>
      <w:r w:rsidRPr="00912EB9">
        <w:rPr>
          <w:rFonts w:ascii="Times New Roman" w:hAnsi="Times New Roman" w:cs="Times New Roman"/>
          <w:color w:val="000000"/>
          <w:w w:val="107"/>
        </w:rPr>
        <w:t xml:space="preserve">При </w:t>
      </w:r>
      <w:proofErr w:type="spellStart"/>
      <w:r w:rsidRPr="00912EB9">
        <w:rPr>
          <w:rFonts w:ascii="Times New Roman" w:hAnsi="Times New Roman" w:cs="Times New Roman"/>
          <w:color w:val="000000"/>
          <w:w w:val="107"/>
        </w:rPr>
        <w:t>общеклиническом</w:t>
      </w:r>
      <w:proofErr w:type="spellEnd"/>
      <w:r w:rsidRPr="00912EB9">
        <w:rPr>
          <w:rFonts w:ascii="Times New Roman" w:hAnsi="Times New Roman" w:cs="Times New Roman"/>
          <w:color w:val="000000"/>
          <w:w w:val="107"/>
        </w:rPr>
        <w:t xml:space="preserve"> физическом исследо</w:t>
      </w:r>
      <w:r w:rsidRPr="00912EB9">
        <w:rPr>
          <w:rFonts w:ascii="Times New Roman" w:hAnsi="Times New Roman" w:cs="Times New Roman"/>
          <w:color w:val="000000"/>
          <w:spacing w:val="4"/>
          <w:w w:val="107"/>
        </w:rPr>
        <w:t>вании при циррозе печени: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4"/>
          <w:w w:val="107"/>
        </w:rPr>
        <w:t xml:space="preserve"> Печень плотная, край ее заострен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3"/>
          <w:w w:val="107"/>
        </w:rPr>
      </w:pPr>
      <w:r w:rsidRPr="00912EB9">
        <w:rPr>
          <w:rFonts w:ascii="Times New Roman" w:hAnsi="Times New Roman" w:cs="Times New Roman"/>
          <w:color w:val="000000"/>
          <w:spacing w:val="2"/>
          <w:w w:val="107"/>
        </w:rPr>
        <w:t xml:space="preserve"> </w:t>
      </w:r>
      <w:proofErr w:type="gramStart"/>
      <w:r w:rsidRPr="00912EB9">
        <w:rPr>
          <w:rFonts w:ascii="Times New Roman" w:hAnsi="Times New Roman" w:cs="Times New Roman"/>
          <w:color w:val="000000"/>
          <w:spacing w:val="2"/>
          <w:w w:val="107"/>
        </w:rPr>
        <w:t>Бугристая</w:t>
      </w:r>
      <w:proofErr w:type="gramEnd"/>
      <w:r w:rsidRPr="00912EB9">
        <w:rPr>
          <w:rFonts w:ascii="Times New Roman" w:hAnsi="Times New Roman" w:cs="Times New Roman"/>
          <w:color w:val="000000"/>
          <w:spacing w:val="2"/>
          <w:w w:val="107"/>
        </w:rPr>
        <w:t>, каменистой плотности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3"/>
          <w:w w:val="107"/>
        </w:rPr>
        <w:t xml:space="preserve"> </w:t>
      </w:r>
      <w:proofErr w:type="gramStart"/>
      <w:r w:rsidRPr="00912EB9">
        <w:rPr>
          <w:rFonts w:ascii="Times New Roman" w:hAnsi="Times New Roman" w:cs="Times New Roman"/>
          <w:color w:val="000000"/>
          <w:spacing w:val="3"/>
          <w:w w:val="107"/>
        </w:rPr>
        <w:t>Уплотнена</w:t>
      </w:r>
      <w:proofErr w:type="gramEnd"/>
      <w:r w:rsidRPr="00912EB9">
        <w:rPr>
          <w:rFonts w:ascii="Times New Roman" w:hAnsi="Times New Roman" w:cs="Times New Roman"/>
          <w:color w:val="000000"/>
          <w:spacing w:val="3"/>
          <w:w w:val="107"/>
        </w:rPr>
        <w:t>, край закруглен</w:t>
      </w:r>
    </w:p>
    <w:p w:rsidR="00C63078" w:rsidRPr="00912EB9" w:rsidRDefault="00C63078" w:rsidP="00C63078">
      <w:pPr>
        <w:pStyle w:val="a3"/>
        <w:widowControl w:val="0"/>
        <w:numPr>
          <w:ilvl w:val="1"/>
          <w:numId w:val="5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5"/>
          <w:w w:val="107"/>
        </w:rPr>
      </w:pPr>
      <w:r w:rsidRPr="00912EB9">
        <w:rPr>
          <w:rFonts w:ascii="Times New Roman" w:hAnsi="Times New Roman" w:cs="Times New Roman"/>
          <w:color w:val="000000"/>
          <w:spacing w:val="2"/>
          <w:w w:val="107"/>
        </w:rPr>
        <w:t xml:space="preserve"> Обычной консистенции, </w:t>
      </w:r>
      <w:proofErr w:type="gramStart"/>
      <w:r w:rsidRPr="00912EB9">
        <w:rPr>
          <w:rFonts w:ascii="Times New Roman" w:hAnsi="Times New Roman" w:cs="Times New Roman"/>
          <w:color w:val="000000"/>
          <w:spacing w:val="2"/>
          <w:w w:val="107"/>
        </w:rPr>
        <w:t>увеличена</w:t>
      </w:r>
      <w:proofErr w:type="gramEnd"/>
    </w:p>
    <w:p w:rsidR="00B1349C" w:rsidRPr="00B1349C" w:rsidRDefault="00B1349C" w:rsidP="00B1349C">
      <w:pPr>
        <w:shd w:val="clear" w:color="auto" w:fill="FFFFFF"/>
        <w:tabs>
          <w:tab w:val="left" w:pos="725"/>
        </w:tabs>
        <w:spacing w:after="0" w:line="240" w:lineRule="auto"/>
        <w:rPr>
          <w:rFonts w:ascii="Times New Roman" w:hAnsi="Times New Roman" w:cs="Times New Roman"/>
          <w:color w:val="000000"/>
          <w:spacing w:val="10"/>
          <w:sz w:val="24"/>
          <w:szCs w:val="24"/>
        </w:rPr>
      </w:pPr>
    </w:p>
    <w:sectPr w:rsidR="00B1349C" w:rsidRPr="00B1349C" w:rsidSect="009C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025"/>
    <w:multiLevelType w:val="hybridMultilevel"/>
    <w:tmpl w:val="4E5EBC64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B3855"/>
    <w:multiLevelType w:val="hybridMultilevel"/>
    <w:tmpl w:val="BD7A95BC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25800"/>
    <w:multiLevelType w:val="hybridMultilevel"/>
    <w:tmpl w:val="8E7C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5209"/>
    <w:multiLevelType w:val="hybridMultilevel"/>
    <w:tmpl w:val="EEC82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00639"/>
    <w:multiLevelType w:val="hybridMultilevel"/>
    <w:tmpl w:val="CF162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E5350"/>
    <w:multiLevelType w:val="hybridMultilevel"/>
    <w:tmpl w:val="A3465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BFAA1BA">
      <w:start w:val="1"/>
      <w:numFmt w:val="russianLower"/>
      <w:lvlText w:val="%2)"/>
      <w:lvlJc w:val="left"/>
      <w:pPr>
        <w:ind w:left="1440" w:hanging="360"/>
      </w:pPr>
      <w:rPr>
        <w:rFonts w:hint="default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97220"/>
    <w:multiLevelType w:val="hybridMultilevel"/>
    <w:tmpl w:val="43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D4EBC5E">
      <w:start w:val="1"/>
      <w:numFmt w:val="russianLower"/>
      <w:lvlText w:val="%2)"/>
      <w:lvlJc w:val="left"/>
      <w:pPr>
        <w:ind w:left="1440" w:hanging="360"/>
      </w:pPr>
      <w:rPr>
        <w:rFonts w:hint="default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B5080"/>
    <w:multiLevelType w:val="hybridMultilevel"/>
    <w:tmpl w:val="237E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E80"/>
    <w:multiLevelType w:val="hybridMultilevel"/>
    <w:tmpl w:val="45BA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948E5"/>
    <w:multiLevelType w:val="hybridMultilevel"/>
    <w:tmpl w:val="7CCCFD62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D19DB"/>
    <w:multiLevelType w:val="multilevel"/>
    <w:tmpl w:val="0419001D"/>
    <w:styleLink w:val="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E566DB"/>
    <w:multiLevelType w:val="hybridMultilevel"/>
    <w:tmpl w:val="69B82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C338E9"/>
    <w:multiLevelType w:val="hybridMultilevel"/>
    <w:tmpl w:val="1AC67DC6"/>
    <w:lvl w:ilvl="0" w:tplc="EA4E5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736AB"/>
    <w:multiLevelType w:val="hybridMultilevel"/>
    <w:tmpl w:val="157213BE"/>
    <w:lvl w:ilvl="0" w:tplc="E9089DCC">
      <w:start w:val="1"/>
      <w:numFmt w:val="decimal"/>
      <w:lvlText w:val="%1."/>
      <w:lvlJc w:val="left"/>
      <w:pPr>
        <w:ind w:left="720" w:hanging="360"/>
      </w:pPr>
    </w:lvl>
    <w:lvl w:ilvl="1" w:tplc="407C3C0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2764D"/>
    <w:multiLevelType w:val="hybridMultilevel"/>
    <w:tmpl w:val="7F229828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403FC"/>
    <w:multiLevelType w:val="hybridMultilevel"/>
    <w:tmpl w:val="475E3FAC"/>
    <w:lvl w:ilvl="0" w:tplc="D7160048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32DAB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A83A94"/>
    <w:multiLevelType w:val="hybridMultilevel"/>
    <w:tmpl w:val="1CD45FE6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E3206"/>
    <w:multiLevelType w:val="hybridMultilevel"/>
    <w:tmpl w:val="8C94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4453B"/>
    <w:multiLevelType w:val="hybridMultilevel"/>
    <w:tmpl w:val="6BE0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66259"/>
    <w:multiLevelType w:val="hybridMultilevel"/>
    <w:tmpl w:val="6A129EA6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594198"/>
    <w:multiLevelType w:val="hybridMultilevel"/>
    <w:tmpl w:val="41886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25AD5"/>
    <w:multiLevelType w:val="hybridMultilevel"/>
    <w:tmpl w:val="DEF86BE2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F86331"/>
    <w:multiLevelType w:val="hybridMultilevel"/>
    <w:tmpl w:val="3FAAB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397DEA"/>
    <w:multiLevelType w:val="hybridMultilevel"/>
    <w:tmpl w:val="8AE6F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679AF"/>
    <w:multiLevelType w:val="hybridMultilevel"/>
    <w:tmpl w:val="117AD066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23B38"/>
    <w:multiLevelType w:val="hybridMultilevel"/>
    <w:tmpl w:val="11289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2C2C19"/>
    <w:multiLevelType w:val="hybridMultilevel"/>
    <w:tmpl w:val="9D4C19A0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DD3CBD"/>
    <w:multiLevelType w:val="hybridMultilevel"/>
    <w:tmpl w:val="E2F4700A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24A23"/>
    <w:multiLevelType w:val="hybridMultilevel"/>
    <w:tmpl w:val="ED822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B2B80"/>
    <w:multiLevelType w:val="hybridMultilevel"/>
    <w:tmpl w:val="FA88F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851C06"/>
    <w:multiLevelType w:val="hybridMultilevel"/>
    <w:tmpl w:val="8200C616"/>
    <w:lvl w:ilvl="0" w:tplc="B92205F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407C3C0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9F790D"/>
    <w:multiLevelType w:val="hybridMultilevel"/>
    <w:tmpl w:val="6F48B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0C565F"/>
    <w:multiLevelType w:val="hybridMultilevel"/>
    <w:tmpl w:val="A7D87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41691"/>
    <w:multiLevelType w:val="hybridMultilevel"/>
    <w:tmpl w:val="B8CC016C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973394"/>
    <w:multiLevelType w:val="hybridMultilevel"/>
    <w:tmpl w:val="0464E2C8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615488"/>
    <w:multiLevelType w:val="hybridMultilevel"/>
    <w:tmpl w:val="74FA3CD8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B56D37"/>
    <w:multiLevelType w:val="hybridMultilevel"/>
    <w:tmpl w:val="87126050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F372B"/>
    <w:multiLevelType w:val="hybridMultilevel"/>
    <w:tmpl w:val="453E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F43141"/>
    <w:multiLevelType w:val="hybridMultilevel"/>
    <w:tmpl w:val="AFAE17B0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003CAC"/>
    <w:multiLevelType w:val="hybridMultilevel"/>
    <w:tmpl w:val="B9D23256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1F2CF8"/>
    <w:multiLevelType w:val="hybridMultilevel"/>
    <w:tmpl w:val="A120C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9B0CB8"/>
    <w:multiLevelType w:val="hybridMultilevel"/>
    <w:tmpl w:val="25A69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8E2DB7"/>
    <w:multiLevelType w:val="hybridMultilevel"/>
    <w:tmpl w:val="1BE221EA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160598"/>
    <w:multiLevelType w:val="multilevel"/>
    <w:tmpl w:val="0419001D"/>
    <w:styleLink w:val="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6F530A9E"/>
    <w:multiLevelType w:val="hybridMultilevel"/>
    <w:tmpl w:val="F014C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9A102F"/>
    <w:multiLevelType w:val="hybridMultilevel"/>
    <w:tmpl w:val="2A8A7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C96938"/>
    <w:multiLevelType w:val="hybridMultilevel"/>
    <w:tmpl w:val="8BBC3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763B7E"/>
    <w:multiLevelType w:val="hybridMultilevel"/>
    <w:tmpl w:val="0B1443C8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CE20F1"/>
    <w:multiLevelType w:val="hybridMultilevel"/>
    <w:tmpl w:val="0DDACA3C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AA12F6"/>
    <w:multiLevelType w:val="hybridMultilevel"/>
    <w:tmpl w:val="2062C47A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E24F0B"/>
    <w:multiLevelType w:val="hybridMultilevel"/>
    <w:tmpl w:val="4B00C220"/>
    <w:lvl w:ilvl="0" w:tplc="FD5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2205FA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0"/>
  </w:num>
  <w:num w:numId="3">
    <w:abstractNumId w:val="26"/>
  </w:num>
  <w:num w:numId="4">
    <w:abstractNumId w:val="25"/>
  </w:num>
  <w:num w:numId="5">
    <w:abstractNumId w:val="16"/>
  </w:num>
  <w:num w:numId="6">
    <w:abstractNumId w:val="14"/>
  </w:num>
  <w:num w:numId="7">
    <w:abstractNumId w:val="38"/>
  </w:num>
  <w:num w:numId="8">
    <w:abstractNumId w:val="33"/>
  </w:num>
  <w:num w:numId="9">
    <w:abstractNumId w:val="19"/>
  </w:num>
  <w:num w:numId="10">
    <w:abstractNumId w:val="24"/>
  </w:num>
  <w:num w:numId="11">
    <w:abstractNumId w:val="39"/>
  </w:num>
  <w:num w:numId="12">
    <w:abstractNumId w:val="36"/>
  </w:num>
  <w:num w:numId="13">
    <w:abstractNumId w:val="0"/>
  </w:num>
  <w:num w:numId="14">
    <w:abstractNumId w:val="42"/>
  </w:num>
  <w:num w:numId="15">
    <w:abstractNumId w:val="34"/>
  </w:num>
  <w:num w:numId="16">
    <w:abstractNumId w:val="35"/>
  </w:num>
  <w:num w:numId="17">
    <w:abstractNumId w:val="9"/>
  </w:num>
  <w:num w:numId="18">
    <w:abstractNumId w:val="49"/>
  </w:num>
  <w:num w:numId="19">
    <w:abstractNumId w:val="47"/>
  </w:num>
  <w:num w:numId="20">
    <w:abstractNumId w:val="21"/>
  </w:num>
  <w:num w:numId="21">
    <w:abstractNumId w:val="48"/>
  </w:num>
  <w:num w:numId="22">
    <w:abstractNumId w:val="27"/>
  </w:num>
  <w:num w:numId="23">
    <w:abstractNumId w:val="1"/>
  </w:num>
  <w:num w:numId="24">
    <w:abstractNumId w:val="50"/>
  </w:num>
  <w:num w:numId="25">
    <w:abstractNumId w:val="15"/>
  </w:num>
  <w:num w:numId="26">
    <w:abstractNumId w:val="13"/>
  </w:num>
  <w:num w:numId="27">
    <w:abstractNumId w:val="44"/>
  </w:num>
  <w:num w:numId="28">
    <w:abstractNumId w:val="28"/>
  </w:num>
  <w:num w:numId="29">
    <w:abstractNumId w:val="29"/>
  </w:num>
  <w:num w:numId="30">
    <w:abstractNumId w:val="8"/>
  </w:num>
  <w:num w:numId="31">
    <w:abstractNumId w:val="7"/>
  </w:num>
  <w:num w:numId="32">
    <w:abstractNumId w:val="2"/>
  </w:num>
  <w:num w:numId="33">
    <w:abstractNumId w:val="45"/>
  </w:num>
  <w:num w:numId="34">
    <w:abstractNumId w:val="3"/>
  </w:num>
  <w:num w:numId="35">
    <w:abstractNumId w:val="32"/>
  </w:num>
  <w:num w:numId="36">
    <w:abstractNumId w:val="23"/>
  </w:num>
  <w:num w:numId="37">
    <w:abstractNumId w:val="40"/>
  </w:num>
  <w:num w:numId="38">
    <w:abstractNumId w:val="31"/>
  </w:num>
  <w:num w:numId="39">
    <w:abstractNumId w:val="17"/>
  </w:num>
  <w:num w:numId="40">
    <w:abstractNumId w:val="41"/>
  </w:num>
  <w:num w:numId="41">
    <w:abstractNumId w:val="37"/>
  </w:num>
  <w:num w:numId="42">
    <w:abstractNumId w:val="18"/>
  </w:num>
  <w:num w:numId="43">
    <w:abstractNumId w:val="4"/>
  </w:num>
  <w:num w:numId="44">
    <w:abstractNumId w:val="22"/>
  </w:num>
  <w:num w:numId="45">
    <w:abstractNumId w:val="46"/>
  </w:num>
  <w:num w:numId="46">
    <w:abstractNumId w:val="30"/>
  </w:num>
  <w:num w:numId="47">
    <w:abstractNumId w:val="6"/>
  </w:num>
  <w:num w:numId="48">
    <w:abstractNumId w:val="20"/>
  </w:num>
  <w:num w:numId="49">
    <w:abstractNumId w:val="11"/>
  </w:num>
  <w:num w:numId="50">
    <w:abstractNumId w:val="5"/>
  </w:num>
  <w:num w:numId="51">
    <w:abstractNumId w:val="12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98431D"/>
    <w:rsid w:val="00032E35"/>
    <w:rsid w:val="00040CC3"/>
    <w:rsid w:val="00197880"/>
    <w:rsid w:val="00240984"/>
    <w:rsid w:val="0024770A"/>
    <w:rsid w:val="002F0B92"/>
    <w:rsid w:val="004F17A4"/>
    <w:rsid w:val="005049FA"/>
    <w:rsid w:val="0057000E"/>
    <w:rsid w:val="00695CC3"/>
    <w:rsid w:val="00707845"/>
    <w:rsid w:val="00734B57"/>
    <w:rsid w:val="00824D34"/>
    <w:rsid w:val="008B182B"/>
    <w:rsid w:val="0098431D"/>
    <w:rsid w:val="009943FA"/>
    <w:rsid w:val="009C7ED6"/>
    <w:rsid w:val="009D1A5E"/>
    <w:rsid w:val="00AB29EC"/>
    <w:rsid w:val="00B1349C"/>
    <w:rsid w:val="00B43B1C"/>
    <w:rsid w:val="00C211CA"/>
    <w:rsid w:val="00C63078"/>
    <w:rsid w:val="00F6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1D"/>
  </w:style>
  <w:style w:type="paragraph" w:styleId="1">
    <w:name w:val="heading 1"/>
    <w:basedOn w:val="a"/>
    <w:link w:val="10"/>
    <w:uiPriority w:val="9"/>
    <w:qFormat/>
    <w:rsid w:val="007078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40C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07845"/>
    <w:pPr>
      <w:ind w:left="720"/>
      <w:contextualSpacing/>
    </w:pPr>
  </w:style>
  <w:style w:type="numbering" w:customStyle="1" w:styleId="6">
    <w:name w:val="Стиль6"/>
    <w:uiPriority w:val="99"/>
    <w:rsid w:val="008B182B"/>
    <w:pPr>
      <w:numPr>
        <w:numId w:val="1"/>
      </w:numPr>
    </w:pPr>
  </w:style>
  <w:style w:type="numbering" w:customStyle="1" w:styleId="7">
    <w:name w:val="Стиль7"/>
    <w:uiPriority w:val="99"/>
    <w:rsid w:val="008B182B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040CC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ody Text"/>
    <w:basedOn w:val="a"/>
    <w:link w:val="a5"/>
    <w:uiPriority w:val="99"/>
    <w:semiHidden/>
    <w:unhideWhenUsed/>
    <w:rsid w:val="0098431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98431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</cp:revision>
  <dcterms:created xsi:type="dcterms:W3CDTF">2017-04-22T05:06:00Z</dcterms:created>
  <dcterms:modified xsi:type="dcterms:W3CDTF">2017-04-22T05:08:00Z</dcterms:modified>
</cp:coreProperties>
</file>